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81" w:rsidRPr="00B12F54" w:rsidRDefault="00B05DA4" w:rsidP="00926839">
      <w:pPr>
        <w:ind w:firstLine="0"/>
        <w:jc w:val="center"/>
        <w:rPr>
          <w:sz w:val="24"/>
          <w:szCs w:val="24"/>
        </w:rPr>
      </w:pPr>
      <w:r w:rsidRPr="00B12F54">
        <w:rPr>
          <w:color w:val="212121"/>
          <w:sz w:val="24"/>
          <w:szCs w:val="24"/>
          <w:shd w:val="clear" w:color="auto" w:fill="FFFFFF"/>
        </w:rPr>
        <w:t>LIV</w:t>
      </w:r>
      <w:r w:rsidR="00CE63F8" w:rsidRPr="00B12F54">
        <w:rPr>
          <w:sz w:val="24"/>
          <w:szCs w:val="24"/>
        </w:rPr>
        <w:t xml:space="preserve"> </w:t>
      </w:r>
      <w:r w:rsidR="00926839" w:rsidRPr="00B12F54">
        <w:rPr>
          <w:sz w:val="24"/>
          <w:szCs w:val="24"/>
        </w:rPr>
        <w:t xml:space="preserve">СЕССИЯ СОВЕТА   МИХАЙЛОВСКОГО СЕЛЬСКОГО ПОСЕЛЕНИЯ МУСЛЮМОВСКОГО МУНИЦИПАЛЬНОГО РАЙОНА РЕСПУБЛИКИ  ТАТАРСТАН </w:t>
      </w:r>
      <w:r w:rsidR="00CE63F8" w:rsidRPr="00B12F54">
        <w:rPr>
          <w:sz w:val="24"/>
          <w:szCs w:val="24"/>
          <w:lang w:val="en-US"/>
        </w:rPr>
        <w:t>III</w:t>
      </w:r>
      <w:r w:rsidR="00926839" w:rsidRPr="00B12F54">
        <w:rPr>
          <w:sz w:val="24"/>
          <w:szCs w:val="24"/>
        </w:rPr>
        <w:t xml:space="preserve"> СОЗЫВА</w:t>
      </w:r>
    </w:p>
    <w:p w:rsidR="007B4AAC" w:rsidRPr="00B12F54" w:rsidRDefault="007B4AAC" w:rsidP="00D76381">
      <w:pPr>
        <w:pStyle w:val="ConsTitle"/>
        <w:widowControl/>
        <w:ind w:right="0"/>
        <w:jc w:val="center"/>
        <w:rPr>
          <w:sz w:val="24"/>
          <w:szCs w:val="24"/>
        </w:rPr>
      </w:pPr>
    </w:p>
    <w:p w:rsidR="007B4AAC" w:rsidRPr="00B12F54" w:rsidRDefault="007B4AAC" w:rsidP="00137615">
      <w:pPr>
        <w:pStyle w:val="ConsTitle"/>
        <w:widowControl/>
        <w:ind w:right="0"/>
        <w:rPr>
          <w:sz w:val="24"/>
          <w:szCs w:val="24"/>
        </w:rPr>
      </w:pPr>
    </w:p>
    <w:p w:rsidR="00144809" w:rsidRPr="00B12F54" w:rsidRDefault="00D76381" w:rsidP="00D76381">
      <w:pPr>
        <w:pStyle w:val="ConsTitle"/>
        <w:widowControl/>
        <w:ind w:right="0"/>
        <w:jc w:val="center"/>
        <w:rPr>
          <w:sz w:val="24"/>
          <w:szCs w:val="24"/>
        </w:rPr>
      </w:pPr>
      <w:r w:rsidRPr="00B12F54">
        <w:rPr>
          <w:sz w:val="24"/>
          <w:szCs w:val="24"/>
        </w:rPr>
        <w:t>РЕШЕНИЕ</w:t>
      </w:r>
      <w:r w:rsidR="00144809" w:rsidRPr="00B12F54">
        <w:rPr>
          <w:sz w:val="24"/>
          <w:szCs w:val="24"/>
        </w:rPr>
        <w:t xml:space="preserve"> №</w:t>
      </w:r>
      <w:r w:rsidR="00CE63F8" w:rsidRPr="00B12F54">
        <w:rPr>
          <w:sz w:val="24"/>
          <w:szCs w:val="24"/>
        </w:rPr>
        <w:t xml:space="preserve"> 1</w:t>
      </w:r>
      <w:r w:rsidR="00B05DA4" w:rsidRPr="00B12F54">
        <w:rPr>
          <w:sz w:val="24"/>
          <w:szCs w:val="24"/>
        </w:rPr>
        <w:t>8</w:t>
      </w:r>
    </w:p>
    <w:p w:rsidR="00144809" w:rsidRPr="00B12F54" w:rsidRDefault="00144809" w:rsidP="00D76381">
      <w:pPr>
        <w:pStyle w:val="ConsTitle"/>
        <w:widowControl/>
        <w:ind w:right="0"/>
        <w:jc w:val="center"/>
        <w:rPr>
          <w:sz w:val="24"/>
          <w:szCs w:val="24"/>
        </w:rPr>
      </w:pPr>
    </w:p>
    <w:p w:rsidR="00B05DA4" w:rsidRPr="00B12F54" w:rsidRDefault="00B05DA4" w:rsidP="00B05DA4">
      <w:pPr>
        <w:widowControl/>
        <w:tabs>
          <w:tab w:val="left" w:pos="5954"/>
        </w:tabs>
        <w:autoSpaceDE/>
        <w:autoSpaceDN/>
        <w:adjustRightInd/>
        <w:ind w:left="300" w:firstLine="0"/>
        <w:jc w:val="left"/>
        <w:rPr>
          <w:sz w:val="24"/>
          <w:szCs w:val="24"/>
        </w:rPr>
      </w:pPr>
      <w:proofErr w:type="gramStart"/>
      <w:r w:rsidRPr="00B12F54">
        <w:rPr>
          <w:sz w:val="24"/>
          <w:szCs w:val="24"/>
        </w:rPr>
        <w:t>с</w:t>
      </w:r>
      <w:proofErr w:type="gramEnd"/>
      <w:r w:rsidRPr="00B12F54">
        <w:rPr>
          <w:sz w:val="24"/>
          <w:szCs w:val="24"/>
        </w:rPr>
        <w:t xml:space="preserve">. </w:t>
      </w:r>
      <w:proofErr w:type="gramStart"/>
      <w:r w:rsidRPr="00B12F54">
        <w:rPr>
          <w:sz w:val="24"/>
          <w:szCs w:val="24"/>
        </w:rPr>
        <w:t>Михайловка</w:t>
      </w:r>
      <w:proofErr w:type="gramEnd"/>
      <w:r w:rsidRPr="00B12F54">
        <w:rPr>
          <w:sz w:val="24"/>
          <w:szCs w:val="24"/>
        </w:rPr>
        <w:tab/>
        <w:t xml:space="preserve">от « </w:t>
      </w:r>
      <w:r w:rsidRPr="00B12F54">
        <w:rPr>
          <w:sz w:val="24"/>
          <w:szCs w:val="24"/>
          <w:u w:val="single"/>
        </w:rPr>
        <w:t>24</w:t>
      </w:r>
      <w:r w:rsidRPr="00B12F54">
        <w:rPr>
          <w:sz w:val="24"/>
          <w:szCs w:val="24"/>
        </w:rPr>
        <w:t xml:space="preserve"> » декабря  2019 года</w:t>
      </w:r>
    </w:p>
    <w:p w:rsidR="00B05DA4" w:rsidRPr="00B12F54" w:rsidRDefault="00B05DA4" w:rsidP="00B05DA4">
      <w:pPr>
        <w:widowControl/>
        <w:tabs>
          <w:tab w:val="left" w:pos="5954"/>
        </w:tabs>
        <w:autoSpaceDE/>
        <w:autoSpaceDN/>
        <w:adjustRightInd/>
        <w:ind w:left="300" w:firstLine="0"/>
        <w:jc w:val="left"/>
        <w:rPr>
          <w:sz w:val="24"/>
          <w:szCs w:val="24"/>
        </w:rPr>
      </w:pPr>
    </w:p>
    <w:p w:rsidR="00B05DA4" w:rsidRPr="00B12F54" w:rsidRDefault="00B05DA4" w:rsidP="00B05DA4">
      <w:pPr>
        <w:widowControl/>
        <w:tabs>
          <w:tab w:val="left" w:pos="5954"/>
        </w:tabs>
        <w:autoSpaceDE/>
        <w:autoSpaceDN/>
        <w:adjustRightInd/>
        <w:ind w:left="300" w:firstLine="0"/>
        <w:jc w:val="left"/>
        <w:rPr>
          <w:sz w:val="24"/>
          <w:szCs w:val="24"/>
        </w:rPr>
      </w:pPr>
    </w:p>
    <w:p w:rsidR="00B05DA4" w:rsidRPr="00B12F54" w:rsidRDefault="00B05DA4" w:rsidP="00B05DA4">
      <w:pPr>
        <w:widowControl/>
        <w:autoSpaceDE/>
        <w:autoSpaceDN/>
        <w:adjustRightInd/>
        <w:ind w:left="20" w:firstLine="0"/>
        <w:jc w:val="center"/>
        <w:rPr>
          <w:b/>
          <w:bCs/>
          <w:sz w:val="24"/>
          <w:szCs w:val="24"/>
        </w:rPr>
      </w:pPr>
      <w:r w:rsidRPr="00B12F54">
        <w:rPr>
          <w:b/>
          <w:bCs/>
          <w:sz w:val="24"/>
          <w:szCs w:val="24"/>
        </w:rPr>
        <w:t>О внесении изменений в решение Совета Михайловского сельского поселения Муслюмовского муниципального района Республики Татарстан от 15.09.2014г.  № 71 «Об утверждении «Правил землепользования и застройки муниципального образования Михайловское сельское поселение Муслюмовского муниципального района Республики Татарстан»</w:t>
      </w:r>
    </w:p>
    <w:p w:rsidR="00B05DA4" w:rsidRPr="00B12F54" w:rsidRDefault="00B05DA4" w:rsidP="00B05DA4">
      <w:pPr>
        <w:widowControl/>
        <w:tabs>
          <w:tab w:val="left" w:pos="1418"/>
        </w:tabs>
        <w:autoSpaceDE/>
        <w:autoSpaceDN/>
        <w:adjustRightInd/>
        <w:ind w:left="20" w:firstLine="831"/>
        <w:jc w:val="center"/>
        <w:rPr>
          <w:sz w:val="24"/>
          <w:szCs w:val="24"/>
        </w:rPr>
      </w:pPr>
    </w:p>
    <w:p w:rsidR="00B05DA4" w:rsidRPr="00B12F54" w:rsidRDefault="00B05DA4" w:rsidP="00B05DA4">
      <w:pPr>
        <w:widowControl/>
        <w:tabs>
          <w:tab w:val="left" w:pos="1418"/>
        </w:tabs>
        <w:autoSpaceDE/>
        <w:autoSpaceDN/>
        <w:adjustRightInd/>
        <w:ind w:left="20" w:right="20" w:firstLine="831"/>
        <w:rPr>
          <w:sz w:val="24"/>
          <w:szCs w:val="24"/>
        </w:rPr>
      </w:pPr>
      <w:proofErr w:type="gramStart"/>
      <w:r w:rsidRPr="00B12F54">
        <w:rPr>
          <w:sz w:val="24"/>
          <w:szCs w:val="24"/>
        </w:rPr>
        <w:t xml:space="preserve">По итогам рассмотрения протеста прокурора Муслюмовского района от 25.06.2019  № 02-08-01-2019 и в целях приведения нормативно-правовых актов в соответствие с Земельным Кодексом Российской Федерации, Градостроительным кодексом Российской Федерации, соглашением о передаче части полномочий по решению вопросов местного значения, заключения о результатах публичного слушания по проекту решения Совет Михайловского сельского поселения Муслюмовского муниципального района </w:t>
      </w:r>
      <w:r w:rsidRPr="00B12F54">
        <w:rPr>
          <w:b/>
          <w:bCs/>
          <w:sz w:val="24"/>
          <w:szCs w:val="24"/>
        </w:rPr>
        <w:t>РЕШИЛ:</w:t>
      </w:r>
      <w:proofErr w:type="gramEnd"/>
    </w:p>
    <w:p w:rsidR="00B05DA4" w:rsidRPr="00B12F54" w:rsidRDefault="00B05DA4" w:rsidP="00B05DA4">
      <w:pPr>
        <w:widowControl/>
        <w:numPr>
          <w:ilvl w:val="0"/>
          <w:numId w:val="16"/>
        </w:numPr>
        <w:tabs>
          <w:tab w:val="left" w:pos="1276"/>
        </w:tabs>
        <w:autoSpaceDE/>
        <w:autoSpaceDN/>
        <w:adjustRightInd/>
        <w:ind w:left="20" w:right="20" w:firstLine="831"/>
        <w:jc w:val="left"/>
        <w:rPr>
          <w:sz w:val="24"/>
          <w:szCs w:val="24"/>
        </w:rPr>
      </w:pPr>
      <w:r w:rsidRPr="00B12F54">
        <w:rPr>
          <w:sz w:val="24"/>
          <w:szCs w:val="24"/>
        </w:rPr>
        <w:t xml:space="preserve">Внести изменения в решение Совета Михайловского сельского поселения Муслюмовского муниципального района Республики Татарстан от </w:t>
      </w:r>
      <w:r w:rsidRPr="00B12F54">
        <w:rPr>
          <w:b/>
          <w:bCs/>
          <w:color w:val="FF0000"/>
          <w:sz w:val="24"/>
          <w:szCs w:val="24"/>
        </w:rPr>
        <w:t xml:space="preserve"> </w:t>
      </w:r>
      <w:r w:rsidRPr="00B12F54">
        <w:rPr>
          <w:b/>
          <w:bCs/>
          <w:sz w:val="24"/>
          <w:szCs w:val="24"/>
        </w:rPr>
        <w:t>15.09.2014 № 71</w:t>
      </w:r>
      <w:r w:rsidRPr="00B12F54">
        <w:rPr>
          <w:sz w:val="24"/>
          <w:szCs w:val="24"/>
        </w:rPr>
        <w:t>:</w:t>
      </w:r>
    </w:p>
    <w:p w:rsidR="00B05DA4" w:rsidRPr="00B12F54" w:rsidRDefault="00B05DA4" w:rsidP="00B05DA4">
      <w:pPr>
        <w:widowControl/>
        <w:tabs>
          <w:tab w:val="left" w:pos="1418"/>
        </w:tabs>
        <w:autoSpaceDE/>
        <w:autoSpaceDN/>
        <w:adjustRightInd/>
        <w:ind w:left="20" w:right="20" w:firstLine="831"/>
        <w:rPr>
          <w:sz w:val="24"/>
          <w:szCs w:val="24"/>
        </w:rPr>
      </w:pPr>
      <w:r w:rsidRPr="00B12F54">
        <w:rPr>
          <w:sz w:val="24"/>
          <w:szCs w:val="24"/>
        </w:rPr>
        <w:t>- статью 14 Правил изложить в следующей редакции:</w:t>
      </w:r>
    </w:p>
    <w:p w:rsidR="00B05DA4" w:rsidRPr="00B12F54" w:rsidRDefault="00B05DA4" w:rsidP="00B05DA4">
      <w:pPr>
        <w:widowControl/>
        <w:tabs>
          <w:tab w:val="left" w:pos="1418"/>
        </w:tabs>
        <w:autoSpaceDE/>
        <w:autoSpaceDN/>
        <w:adjustRightInd/>
        <w:ind w:left="20" w:right="20" w:firstLine="831"/>
        <w:rPr>
          <w:sz w:val="24"/>
          <w:szCs w:val="24"/>
        </w:rPr>
      </w:pPr>
    </w:p>
    <w:p w:rsidR="00B05DA4" w:rsidRPr="00B12F54" w:rsidRDefault="00B05DA4" w:rsidP="00B05DA4">
      <w:pPr>
        <w:widowControl/>
        <w:tabs>
          <w:tab w:val="left" w:pos="720"/>
          <w:tab w:val="left" w:pos="1418"/>
        </w:tabs>
        <w:autoSpaceDE/>
        <w:autoSpaceDN/>
        <w:adjustRightInd/>
        <w:ind w:left="20" w:right="-6" w:firstLine="831"/>
        <w:rPr>
          <w:b/>
          <w:color w:val="000000"/>
          <w:sz w:val="24"/>
          <w:szCs w:val="24"/>
        </w:rPr>
      </w:pPr>
      <w:r w:rsidRPr="00B12F54">
        <w:rPr>
          <w:b/>
          <w:color w:val="000000"/>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proofErr w:type="gramStart"/>
      <w:r w:rsidRPr="00B12F54">
        <w:rPr>
          <w:color w:val="000000"/>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ФЗ «Об общих принципах организации местного самоуправления в Российской Федерации», уставом муниципального образования и решением Совета муниципального образования,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B12F54">
        <w:rPr>
          <w:color w:val="000000"/>
          <w:sz w:val="24"/>
          <w:szCs w:val="24"/>
        </w:rPr>
        <w:t xml:space="preserve"> разрешение. В случае</w:t>
      </w:r>
      <w:proofErr w:type="gramStart"/>
      <w:r w:rsidRPr="00B12F54">
        <w:rPr>
          <w:color w:val="000000"/>
          <w:sz w:val="24"/>
          <w:szCs w:val="24"/>
        </w:rPr>
        <w:t>,</w:t>
      </w:r>
      <w:proofErr w:type="gramEnd"/>
      <w:r w:rsidRPr="00B12F54">
        <w:rPr>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proofErr w:type="gramStart"/>
      <w:r w:rsidRPr="00B12F54">
        <w:rPr>
          <w:color w:val="000000"/>
          <w:sz w:val="24"/>
          <w:szCs w:val="24"/>
        </w:rPr>
        <w:t>Организатор публичных слушаний направляет</w:t>
      </w:r>
      <w:r w:rsidRPr="00B12F54">
        <w:rPr>
          <w:sz w:val="24"/>
          <w:szCs w:val="24"/>
        </w:rPr>
        <w:t xml:space="preserve">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B12F54">
        <w:rPr>
          <w:sz w:val="24"/>
          <w:szCs w:val="24"/>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12F54">
        <w:rPr>
          <w:sz w:val="24"/>
          <w:szCs w:val="24"/>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B12F54">
        <w:rPr>
          <w:color w:val="000000"/>
          <w:sz w:val="24"/>
          <w:szCs w:val="24"/>
        </w:rPr>
        <w:t>.</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Участники публичных слушаний по вопросу о предоставлении разрешения на условно разрешенный вид использования вправе представить организатору публичных слушаний свои предложения и замечания, касающиеся указанного вопроса, для включения их в протокол публичных слушаний.</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«Муслюмовский муниципальный район» и (или) муниципальными правовыми актами Совета муниципального образования «Муслюмовский  муниципальный район» и не может быть более одного месяца.</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proofErr w:type="gramStart"/>
      <w:r w:rsidRPr="00B12F54">
        <w:rPr>
          <w:sz w:val="24"/>
          <w:szCs w:val="24"/>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Pr="00B12F54">
        <w:rPr>
          <w:color w:val="000000"/>
          <w:sz w:val="24"/>
          <w:szCs w:val="24"/>
        </w:rPr>
        <w:t>и направляет их Руководителю Исполнительного комитета Муслюмовского муниципального района.</w:t>
      </w:r>
      <w:proofErr w:type="gramEnd"/>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На основании указанных в части 7 настоящей статьи рекомендаций Руководитель Исполнительного комитета Муслюмовского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05DA4" w:rsidRPr="00B12F54" w:rsidRDefault="00B05DA4" w:rsidP="00B05DA4">
      <w:pPr>
        <w:widowControl/>
        <w:numPr>
          <w:ilvl w:val="0"/>
          <w:numId w:val="18"/>
        </w:numPr>
        <w:tabs>
          <w:tab w:val="left" w:pos="720"/>
          <w:tab w:val="left" w:pos="993"/>
        </w:tabs>
        <w:autoSpaceDE/>
        <w:autoSpaceDN/>
        <w:adjustRightInd/>
        <w:ind w:right="-6"/>
        <w:rPr>
          <w:color w:val="000000"/>
          <w:sz w:val="24"/>
          <w:szCs w:val="24"/>
        </w:rPr>
      </w:pPr>
      <w:r w:rsidRPr="00B12F54">
        <w:rPr>
          <w:color w:val="000000"/>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05DA4" w:rsidRPr="00B12F54" w:rsidRDefault="00B05DA4" w:rsidP="00B05DA4">
      <w:pPr>
        <w:widowControl/>
        <w:numPr>
          <w:ilvl w:val="0"/>
          <w:numId w:val="18"/>
        </w:numPr>
        <w:tabs>
          <w:tab w:val="left" w:pos="720"/>
          <w:tab w:val="left" w:pos="1276"/>
        </w:tabs>
        <w:autoSpaceDE/>
        <w:autoSpaceDN/>
        <w:adjustRightInd/>
        <w:ind w:right="-6"/>
        <w:rPr>
          <w:color w:val="000000"/>
          <w:sz w:val="24"/>
          <w:szCs w:val="24"/>
        </w:rPr>
      </w:pPr>
      <w:r w:rsidRPr="00B12F54">
        <w:rPr>
          <w:color w:val="000000"/>
          <w:sz w:val="24"/>
          <w:szCs w:val="24"/>
        </w:rPr>
        <w:t>В случае</w:t>
      </w:r>
      <w:proofErr w:type="gramStart"/>
      <w:r w:rsidRPr="00B12F54">
        <w:rPr>
          <w:color w:val="000000"/>
          <w:sz w:val="24"/>
          <w:szCs w:val="24"/>
        </w:rPr>
        <w:t>,</w:t>
      </w:r>
      <w:proofErr w:type="gramEnd"/>
      <w:r w:rsidRPr="00B12F54">
        <w:rPr>
          <w:color w:val="000000"/>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5DA4" w:rsidRPr="00B12F54" w:rsidRDefault="00B05DA4" w:rsidP="00B05DA4">
      <w:pPr>
        <w:widowControl/>
        <w:numPr>
          <w:ilvl w:val="0"/>
          <w:numId w:val="18"/>
        </w:numPr>
        <w:tabs>
          <w:tab w:val="left" w:pos="720"/>
          <w:tab w:val="left" w:pos="1276"/>
        </w:tabs>
        <w:autoSpaceDE/>
        <w:autoSpaceDN/>
        <w:adjustRightInd/>
        <w:ind w:right="-6"/>
        <w:rPr>
          <w:color w:val="000000"/>
          <w:sz w:val="24"/>
          <w:szCs w:val="24"/>
        </w:rPr>
      </w:pPr>
      <w:proofErr w:type="gramStart"/>
      <w:r w:rsidRPr="00B12F54">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B12F54">
          <w:rPr>
            <w:sz w:val="24"/>
            <w:szCs w:val="24"/>
          </w:rPr>
          <w:t>части 2 статьи 55.32</w:t>
        </w:r>
      </w:hyperlink>
      <w:r w:rsidRPr="00B12F54">
        <w:rPr>
          <w:sz w:val="24"/>
          <w:szCs w:val="24"/>
        </w:rPr>
        <w:t xml:space="preserve"> Градостроительного кодекса </w:t>
      </w:r>
      <w:r w:rsidRPr="00B12F54">
        <w:rPr>
          <w:sz w:val="24"/>
          <w:szCs w:val="24"/>
        </w:rPr>
        <w:lastRenderedPageBreak/>
        <w:t>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B12F54">
        <w:rPr>
          <w:sz w:val="24"/>
          <w:szCs w:val="24"/>
        </w:rPr>
        <w:t xml:space="preserve"> </w:t>
      </w:r>
      <w:proofErr w:type="gramStart"/>
      <w:r w:rsidRPr="00B12F54">
        <w:rPr>
          <w:sz w:val="24"/>
          <w:szCs w:val="24"/>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history="1">
        <w:r w:rsidRPr="00B12F54">
          <w:rPr>
            <w:sz w:val="24"/>
            <w:szCs w:val="24"/>
          </w:rPr>
          <w:t>части 2 статьи 55.32</w:t>
        </w:r>
      </w:hyperlink>
      <w:r w:rsidRPr="00B12F54">
        <w:rPr>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B12F54">
        <w:rPr>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05DA4" w:rsidRPr="00B12F54" w:rsidRDefault="00B05DA4" w:rsidP="00B05DA4">
      <w:pPr>
        <w:widowControl/>
        <w:numPr>
          <w:ilvl w:val="0"/>
          <w:numId w:val="18"/>
        </w:numPr>
        <w:tabs>
          <w:tab w:val="left" w:pos="720"/>
          <w:tab w:val="left" w:pos="1276"/>
        </w:tabs>
        <w:autoSpaceDE/>
        <w:autoSpaceDN/>
        <w:adjustRightInd/>
        <w:ind w:right="-6"/>
        <w:rPr>
          <w:color w:val="000000"/>
          <w:sz w:val="24"/>
          <w:szCs w:val="24"/>
        </w:rPr>
      </w:pPr>
      <w:r w:rsidRPr="00B12F54">
        <w:rPr>
          <w:color w:val="000000"/>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roofErr w:type="gramStart"/>
      <w:r w:rsidRPr="00B12F54">
        <w:rPr>
          <w:color w:val="000000"/>
          <w:sz w:val="24"/>
          <w:szCs w:val="24"/>
        </w:rPr>
        <w:t>.»</w:t>
      </w:r>
      <w:proofErr w:type="gramEnd"/>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 статью 28 изложить в новой редакции:</w:t>
      </w:r>
    </w:p>
    <w:p w:rsidR="00B05DA4" w:rsidRPr="00B12F54" w:rsidRDefault="00B05DA4" w:rsidP="00B05DA4">
      <w:pPr>
        <w:widowControl/>
        <w:tabs>
          <w:tab w:val="left" w:pos="720"/>
          <w:tab w:val="left" w:pos="1418"/>
        </w:tabs>
        <w:autoSpaceDE/>
        <w:autoSpaceDN/>
        <w:adjustRightInd/>
        <w:ind w:left="20" w:right="-6" w:firstLine="831"/>
        <w:rPr>
          <w:b/>
          <w:color w:val="000000"/>
          <w:sz w:val="24"/>
          <w:szCs w:val="24"/>
        </w:rPr>
      </w:pPr>
      <w:r w:rsidRPr="00B12F54">
        <w:rPr>
          <w:b/>
          <w:color w:val="000000"/>
          <w:sz w:val="24"/>
          <w:szCs w:val="24"/>
        </w:rPr>
        <w:t>«Статья 28. Подготовка проектной документации</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p>
    <w:p w:rsidR="00B05DA4" w:rsidRPr="00B12F54" w:rsidRDefault="00B05DA4" w:rsidP="00B05DA4">
      <w:pPr>
        <w:widowControl/>
        <w:numPr>
          <w:ilvl w:val="0"/>
          <w:numId w:val="19"/>
        </w:numPr>
        <w:tabs>
          <w:tab w:val="left" w:pos="720"/>
          <w:tab w:val="left" w:pos="993"/>
        </w:tabs>
        <w:autoSpaceDE/>
        <w:autoSpaceDN/>
        <w:adjustRightInd/>
        <w:ind w:right="-6"/>
        <w:rPr>
          <w:color w:val="000000"/>
          <w:sz w:val="24"/>
          <w:szCs w:val="24"/>
        </w:rPr>
      </w:pPr>
      <w:r w:rsidRPr="00B12F54">
        <w:rPr>
          <w:color w:val="000000"/>
          <w:sz w:val="24"/>
          <w:szCs w:val="24"/>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Подготовка проектной документации не требуется при строительстве, реконструкции объектов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садового дома.</w:t>
      </w:r>
    </w:p>
    <w:p w:rsidR="00B05DA4" w:rsidRPr="00B12F54" w:rsidRDefault="00B05DA4" w:rsidP="00B05DA4">
      <w:pPr>
        <w:widowControl/>
        <w:numPr>
          <w:ilvl w:val="0"/>
          <w:numId w:val="19"/>
        </w:numPr>
        <w:tabs>
          <w:tab w:val="left" w:pos="720"/>
          <w:tab w:val="left" w:pos="993"/>
        </w:tabs>
        <w:autoSpaceDE/>
        <w:autoSpaceDN/>
        <w:adjustRightInd/>
        <w:ind w:right="-6"/>
        <w:rPr>
          <w:color w:val="000000"/>
          <w:sz w:val="24"/>
          <w:szCs w:val="24"/>
        </w:rPr>
      </w:pPr>
      <w:proofErr w:type="gramStart"/>
      <w:r w:rsidRPr="00B12F54">
        <w:rPr>
          <w:rFonts w:eastAsia="Calibr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B05DA4" w:rsidRPr="00B12F54" w:rsidRDefault="00B05DA4" w:rsidP="00B05DA4">
      <w:pPr>
        <w:widowControl/>
        <w:numPr>
          <w:ilvl w:val="0"/>
          <w:numId w:val="19"/>
        </w:numPr>
        <w:tabs>
          <w:tab w:val="left" w:pos="720"/>
          <w:tab w:val="left" w:pos="993"/>
        </w:tabs>
        <w:autoSpaceDE/>
        <w:autoSpaceDN/>
        <w:adjustRightInd/>
        <w:ind w:right="-6"/>
        <w:rPr>
          <w:color w:val="000000"/>
          <w:sz w:val="24"/>
          <w:szCs w:val="24"/>
        </w:rPr>
      </w:pPr>
      <w:r w:rsidRPr="00B12F54">
        <w:rPr>
          <w:color w:val="000000"/>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05DA4" w:rsidRPr="00B12F54" w:rsidRDefault="00B05DA4" w:rsidP="00B05DA4">
      <w:pPr>
        <w:widowControl/>
        <w:numPr>
          <w:ilvl w:val="0"/>
          <w:numId w:val="19"/>
        </w:numPr>
        <w:tabs>
          <w:tab w:val="left" w:pos="720"/>
          <w:tab w:val="left" w:pos="993"/>
        </w:tabs>
        <w:autoSpaceDE/>
        <w:autoSpaceDN/>
        <w:adjustRightInd/>
        <w:ind w:right="-6"/>
        <w:rPr>
          <w:color w:val="000000"/>
          <w:sz w:val="24"/>
          <w:szCs w:val="24"/>
        </w:rPr>
      </w:pPr>
      <w:r w:rsidRPr="00B12F54">
        <w:rPr>
          <w:color w:val="000000"/>
          <w:sz w:val="24"/>
          <w:szCs w:val="24"/>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w:t>
      </w:r>
    </w:p>
    <w:p w:rsidR="00B05DA4" w:rsidRPr="00B12F54" w:rsidRDefault="00B05DA4" w:rsidP="00B05DA4">
      <w:pPr>
        <w:widowControl/>
        <w:numPr>
          <w:ilvl w:val="0"/>
          <w:numId w:val="19"/>
        </w:numPr>
        <w:tabs>
          <w:tab w:val="left" w:pos="720"/>
          <w:tab w:val="left" w:pos="993"/>
        </w:tabs>
        <w:autoSpaceDE/>
        <w:autoSpaceDN/>
        <w:adjustRightInd/>
        <w:ind w:right="-6"/>
        <w:rPr>
          <w:rFonts w:eastAsia="Calibri"/>
          <w:sz w:val="24"/>
          <w:szCs w:val="24"/>
        </w:rPr>
      </w:pPr>
      <w:proofErr w:type="gramStart"/>
      <w:r w:rsidRPr="00B12F54">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w:t>
      </w:r>
      <w:r w:rsidRPr="00B12F54">
        <w:rPr>
          <w:rFonts w:eastAsia="Calibri"/>
          <w:sz w:val="24"/>
          <w:szCs w:val="24"/>
        </w:rPr>
        <w:lastRenderedPageBreak/>
        <w:t>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B12F54">
        <w:rPr>
          <w:rFonts w:eastAsia="Calibri"/>
          <w:sz w:val="24"/>
          <w:szCs w:val="24"/>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05DA4" w:rsidRPr="00B12F54" w:rsidRDefault="00B05DA4" w:rsidP="00B05DA4">
      <w:pPr>
        <w:widowControl/>
        <w:numPr>
          <w:ilvl w:val="0"/>
          <w:numId w:val="19"/>
        </w:numPr>
        <w:tabs>
          <w:tab w:val="left" w:pos="720"/>
          <w:tab w:val="left" w:pos="993"/>
        </w:tabs>
        <w:autoSpaceDE/>
        <w:autoSpaceDN/>
        <w:adjustRightInd/>
        <w:ind w:right="-6"/>
        <w:rPr>
          <w:rFonts w:eastAsia="Calibri"/>
          <w:sz w:val="24"/>
          <w:szCs w:val="24"/>
        </w:rPr>
      </w:pPr>
      <w:r w:rsidRPr="00B12F54">
        <w:rPr>
          <w:color w:val="000000"/>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05DA4" w:rsidRPr="00B12F54" w:rsidRDefault="00E77B24" w:rsidP="00B05DA4">
      <w:pPr>
        <w:widowControl/>
        <w:ind w:firstLine="708"/>
        <w:rPr>
          <w:rFonts w:eastAsia="Calibri"/>
          <w:sz w:val="24"/>
          <w:szCs w:val="24"/>
        </w:rPr>
      </w:pPr>
      <w:hyperlink r:id="rId10" w:history="1">
        <w:r w:rsidR="00B05DA4" w:rsidRPr="00B12F54">
          <w:rPr>
            <w:rFonts w:eastAsia="Calibri"/>
            <w:sz w:val="24"/>
            <w:szCs w:val="24"/>
          </w:rPr>
          <w:t>Виды</w:t>
        </w:r>
      </w:hyperlink>
      <w:r w:rsidR="00B05DA4" w:rsidRPr="00B12F54">
        <w:rPr>
          <w:rFonts w:eastAsia="Calibri"/>
          <w:sz w:val="24"/>
          <w:szCs w:val="24"/>
        </w:rPr>
        <w:t xml:space="preserve"> инженерных изысканий, </w:t>
      </w:r>
      <w:hyperlink r:id="rId11" w:history="1">
        <w:r w:rsidR="00B05DA4" w:rsidRPr="00B12F54">
          <w:rPr>
            <w:rFonts w:eastAsia="Calibri"/>
            <w:sz w:val="24"/>
            <w:szCs w:val="24"/>
          </w:rPr>
          <w:t>порядок</w:t>
        </w:r>
      </w:hyperlink>
      <w:r w:rsidR="00B05DA4" w:rsidRPr="00B12F54">
        <w:rPr>
          <w:rFonts w:eastAsia="Calibri"/>
          <w:sz w:val="24"/>
          <w:szCs w:val="24"/>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B05DA4" w:rsidRPr="00B12F54" w:rsidRDefault="00B05DA4" w:rsidP="00B05DA4">
      <w:pPr>
        <w:widowControl/>
        <w:numPr>
          <w:ilvl w:val="0"/>
          <w:numId w:val="19"/>
        </w:numPr>
        <w:tabs>
          <w:tab w:val="left" w:pos="720"/>
          <w:tab w:val="left" w:pos="993"/>
        </w:tabs>
        <w:autoSpaceDE/>
        <w:autoSpaceDN/>
        <w:adjustRightInd/>
        <w:ind w:right="-6"/>
        <w:rPr>
          <w:rFonts w:eastAsia="Calibri"/>
          <w:sz w:val="24"/>
          <w:szCs w:val="24"/>
        </w:rPr>
      </w:pPr>
      <w:r w:rsidRPr="00B12F54">
        <w:rPr>
          <w:color w:val="000000"/>
          <w:sz w:val="24"/>
          <w:szCs w:val="24"/>
        </w:rPr>
        <w:t>Технические условия подготавливаются:</w:t>
      </w:r>
    </w:p>
    <w:p w:rsidR="00B05DA4" w:rsidRPr="00B12F54" w:rsidRDefault="00B05DA4" w:rsidP="00B05DA4">
      <w:pPr>
        <w:widowControl/>
        <w:numPr>
          <w:ilvl w:val="0"/>
          <w:numId w:val="20"/>
        </w:numPr>
        <w:tabs>
          <w:tab w:val="left" w:pos="720"/>
          <w:tab w:val="left" w:pos="1418"/>
        </w:tabs>
        <w:autoSpaceDE/>
        <w:autoSpaceDN/>
        <w:adjustRightInd/>
        <w:ind w:right="-6"/>
        <w:rPr>
          <w:color w:val="000000"/>
          <w:sz w:val="24"/>
          <w:szCs w:val="24"/>
        </w:rPr>
      </w:pPr>
      <w:r w:rsidRPr="00B12F54">
        <w:rPr>
          <w:color w:val="000000"/>
          <w:sz w:val="24"/>
          <w:szCs w:val="24"/>
        </w:rPr>
        <w:t>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05DA4" w:rsidRPr="00B12F54" w:rsidRDefault="00B05DA4" w:rsidP="00B05DA4">
      <w:pPr>
        <w:widowControl/>
        <w:numPr>
          <w:ilvl w:val="0"/>
          <w:numId w:val="20"/>
        </w:numPr>
        <w:tabs>
          <w:tab w:val="left" w:pos="720"/>
          <w:tab w:val="left" w:pos="1418"/>
        </w:tabs>
        <w:autoSpaceDE/>
        <w:autoSpaceDN/>
        <w:adjustRightInd/>
        <w:ind w:right="-6"/>
        <w:rPr>
          <w:color w:val="000000"/>
          <w:sz w:val="24"/>
          <w:szCs w:val="24"/>
        </w:rPr>
      </w:pPr>
      <w:r w:rsidRPr="00B12F54">
        <w:rPr>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органов местного самоуправления или правообладателей земельных участков.</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05DA4" w:rsidRPr="00B12F54" w:rsidRDefault="00B05DA4" w:rsidP="00B05DA4">
      <w:pPr>
        <w:widowControl/>
        <w:ind w:firstLine="708"/>
        <w:rPr>
          <w:rFonts w:eastAsia="Calibri"/>
          <w:sz w:val="24"/>
          <w:szCs w:val="24"/>
        </w:rPr>
      </w:pPr>
      <w:proofErr w:type="gramStart"/>
      <w:r w:rsidRPr="00B12F54">
        <w:rPr>
          <w:rFonts w:eastAsia="Calibri"/>
          <w:sz w:val="24"/>
          <w:szCs w:val="24"/>
        </w:rPr>
        <w:t>Орган местного самоуправления, уполномоченный на распоряжение земельными участками</w:t>
      </w:r>
      <w:r w:rsidRPr="00B12F54">
        <w:rPr>
          <w:color w:val="000000"/>
          <w:sz w:val="24"/>
          <w:szCs w:val="24"/>
        </w:rPr>
        <w:t>,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proofErr w:type="gramEnd"/>
      <w:r w:rsidRPr="00B12F54">
        <w:rPr>
          <w:color w:val="000000"/>
          <w:sz w:val="24"/>
          <w:szCs w:val="24"/>
        </w:rPr>
        <w:t xml:space="preserve"> обеспечения, срок действия технических условий, а также информацию о плате за подключение.</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05DA4" w:rsidRPr="00B12F54" w:rsidRDefault="00B05DA4" w:rsidP="00B05DA4">
      <w:pPr>
        <w:widowControl/>
        <w:numPr>
          <w:ilvl w:val="0"/>
          <w:numId w:val="19"/>
        </w:numPr>
        <w:tabs>
          <w:tab w:val="left" w:pos="720"/>
          <w:tab w:val="left" w:pos="993"/>
        </w:tabs>
        <w:autoSpaceDE/>
        <w:autoSpaceDN/>
        <w:adjustRightInd/>
        <w:ind w:right="-6"/>
        <w:rPr>
          <w:color w:val="000000"/>
          <w:sz w:val="24"/>
          <w:szCs w:val="24"/>
        </w:rPr>
      </w:pPr>
      <w:r w:rsidRPr="00B12F54">
        <w:rPr>
          <w:color w:val="000000"/>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принятыми в соответствии с ним иными нормативными правовыми актами.</w:t>
      </w:r>
    </w:p>
    <w:p w:rsidR="00B05DA4" w:rsidRPr="00B12F54" w:rsidRDefault="00B05DA4" w:rsidP="00B05DA4">
      <w:pPr>
        <w:widowControl/>
        <w:ind w:firstLine="708"/>
        <w:rPr>
          <w:rFonts w:eastAsia="Calibri"/>
          <w:sz w:val="24"/>
          <w:szCs w:val="24"/>
        </w:rPr>
      </w:pPr>
      <w:r w:rsidRPr="00B12F54">
        <w:rPr>
          <w:rFonts w:eastAsia="Calibri"/>
          <w:sz w:val="24"/>
          <w:szCs w:val="24"/>
        </w:rPr>
        <w:t xml:space="preserve">В состав проектной документации объектов капитального строительства с учетом особенностей, предусмотренных </w:t>
      </w:r>
      <w:hyperlink r:id="rId12" w:history="1">
        <w:r w:rsidRPr="00B12F54">
          <w:rPr>
            <w:rFonts w:eastAsia="Calibri"/>
            <w:color w:val="0000FF"/>
            <w:sz w:val="24"/>
            <w:szCs w:val="24"/>
          </w:rPr>
          <w:t>частью 13</w:t>
        </w:r>
      </w:hyperlink>
      <w:r w:rsidRPr="00B12F54">
        <w:rPr>
          <w:rFonts w:eastAsia="Calibri"/>
          <w:sz w:val="24"/>
          <w:szCs w:val="24"/>
        </w:rPr>
        <w:t xml:space="preserve"> статьи 48 Градостроительного Кодекса Российской Федерации, включаются следующие разделы:</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B05DA4" w:rsidRPr="00B12F54" w:rsidRDefault="00B05DA4" w:rsidP="00B05DA4">
      <w:pPr>
        <w:widowControl/>
        <w:tabs>
          <w:tab w:val="left" w:pos="1418"/>
        </w:tabs>
        <w:ind w:left="20" w:firstLine="831"/>
        <w:rPr>
          <w:rFonts w:eastAsia="Calibri"/>
          <w:sz w:val="24"/>
          <w:szCs w:val="24"/>
        </w:rPr>
      </w:pPr>
      <w:proofErr w:type="gramStart"/>
      <w:r w:rsidRPr="00B12F54">
        <w:rPr>
          <w:rFonts w:eastAsia="Calibri"/>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05DA4" w:rsidRPr="00B12F54" w:rsidRDefault="00B05DA4" w:rsidP="00B05DA4">
      <w:pPr>
        <w:widowControl/>
        <w:tabs>
          <w:tab w:val="left" w:pos="1418"/>
        </w:tabs>
        <w:ind w:left="20" w:firstLine="831"/>
        <w:rPr>
          <w:rFonts w:eastAsia="Calibri"/>
          <w:sz w:val="24"/>
          <w:szCs w:val="24"/>
        </w:rPr>
      </w:pPr>
      <w:proofErr w:type="gramStart"/>
      <w:r w:rsidRPr="00B12F54">
        <w:rPr>
          <w:rFonts w:eastAsia="Calibri"/>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B05DA4" w:rsidRPr="00B12F54" w:rsidRDefault="00B05DA4" w:rsidP="00B05DA4">
      <w:pPr>
        <w:widowControl/>
        <w:tabs>
          <w:tab w:val="left" w:pos="1418"/>
        </w:tabs>
        <w:ind w:left="20" w:firstLine="831"/>
        <w:rPr>
          <w:rFonts w:eastAsia="Calibri"/>
          <w:sz w:val="24"/>
          <w:szCs w:val="24"/>
        </w:rPr>
      </w:pPr>
      <w:proofErr w:type="gramStart"/>
      <w:r w:rsidRPr="00B12F54">
        <w:rPr>
          <w:rFonts w:eastAsia="Calibri"/>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B12F54">
        <w:rPr>
          <w:rFonts w:eastAsia="Calibri"/>
          <w:sz w:val="24"/>
          <w:szCs w:val="24"/>
        </w:rPr>
        <w:t xml:space="preserve"> </w:t>
      </w:r>
      <w:proofErr w:type="gramStart"/>
      <w:r w:rsidRPr="00B12F54">
        <w:rPr>
          <w:rFonts w:eastAsia="Calibri"/>
          <w:sz w:val="24"/>
          <w:szCs w:val="24"/>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в) требований к процессам проектирования, строительства, монтажа, наладки, эксплуатации зданий и сооружений;</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4) проект организации строительства объектов капитального строительства;</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lastRenderedPageBreak/>
        <w:t>5) требования к обеспечению безопасной эксплуатации объектов капитального строительства;</w:t>
      </w:r>
    </w:p>
    <w:p w:rsidR="00B05DA4" w:rsidRPr="00B12F54" w:rsidRDefault="00B05DA4" w:rsidP="00B05DA4">
      <w:pPr>
        <w:widowControl/>
        <w:tabs>
          <w:tab w:val="left" w:pos="1418"/>
        </w:tabs>
        <w:ind w:left="20" w:firstLine="831"/>
        <w:rPr>
          <w:rFonts w:eastAsia="Calibri"/>
          <w:sz w:val="24"/>
          <w:szCs w:val="24"/>
        </w:rPr>
      </w:pPr>
      <w:r w:rsidRPr="00B12F54">
        <w:rPr>
          <w:rFonts w:eastAsia="Calibri"/>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B05DA4" w:rsidRPr="00B12F54" w:rsidRDefault="00B05DA4" w:rsidP="00B05DA4">
      <w:pPr>
        <w:widowControl/>
        <w:tabs>
          <w:tab w:val="left" w:pos="720"/>
          <w:tab w:val="left" w:pos="1418"/>
        </w:tabs>
        <w:autoSpaceDE/>
        <w:autoSpaceDN/>
        <w:adjustRightInd/>
        <w:ind w:left="20" w:right="-6" w:firstLine="831"/>
        <w:rPr>
          <w:color w:val="000000"/>
          <w:sz w:val="24"/>
          <w:szCs w:val="24"/>
        </w:rPr>
      </w:pPr>
      <w:r w:rsidRPr="00B12F54">
        <w:rPr>
          <w:color w:val="000000"/>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8B7618" w:rsidRPr="00B12F54" w:rsidRDefault="00B05DA4" w:rsidP="008B7618">
      <w:pPr>
        <w:widowControl/>
        <w:numPr>
          <w:ilvl w:val="0"/>
          <w:numId w:val="19"/>
        </w:numPr>
        <w:tabs>
          <w:tab w:val="left" w:pos="720"/>
          <w:tab w:val="left" w:pos="993"/>
        </w:tabs>
        <w:autoSpaceDE/>
        <w:autoSpaceDN/>
        <w:adjustRightInd/>
        <w:ind w:right="-6"/>
        <w:rPr>
          <w:rFonts w:eastAsia="Calibri"/>
          <w:sz w:val="24"/>
          <w:szCs w:val="24"/>
        </w:rPr>
      </w:pPr>
      <w:r w:rsidRPr="00B12F54">
        <w:rPr>
          <w:rFonts w:eastAsia="Calibri"/>
          <w:sz w:val="24"/>
          <w:szCs w:val="24"/>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3" w:history="1">
        <w:r w:rsidRPr="00B12F54">
          <w:rPr>
            <w:rFonts w:eastAsia="Calibri"/>
            <w:color w:val="0000FF"/>
            <w:sz w:val="24"/>
            <w:szCs w:val="24"/>
          </w:rPr>
          <w:t>законодательством</w:t>
        </w:r>
      </w:hyperlink>
      <w:r w:rsidRPr="00B12F54">
        <w:rPr>
          <w:rFonts w:eastAsia="Calibri"/>
          <w:sz w:val="24"/>
          <w:szCs w:val="24"/>
        </w:rPr>
        <w:t xml:space="preserve"> Российской Федерации об охране объектов культурного наследия.</w:t>
      </w:r>
    </w:p>
    <w:p w:rsidR="00B05DA4" w:rsidRPr="00B12F54" w:rsidRDefault="00B05DA4" w:rsidP="008B7618">
      <w:pPr>
        <w:widowControl/>
        <w:numPr>
          <w:ilvl w:val="0"/>
          <w:numId w:val="19"/>
        </w:numPr>
        <w:tabs>
          <w:tab w:val="left" w:pos="720"/>
          <w:tab w:val="left" w:pos="1276"/>
        </w:tabs>
        <w:autoSpaceDE/>
        <w:autoSpaceDN/>
        <w:adjustRightInd/>
        <w:ind w:right="-6"/>
        <w:rPr>
          <w:rFonts w:eastAsia="Calibri"/>
          <w:sz w:val="24"/>
          <w:szCs w:val="24"/>
        </w:rPr>
      </w:pPr>
      <w:r w:rsidRPr="00B12F54">
        <w:rPr>
          <w:color w:val="000000"/>
          <w:sz w:val="24"/>
          <w:szCs w:val="24"/>
        </w:rPr>
        <w:t xml:space="preserve">Проектная документация, </w:t>
      </w:r>
      <w:r w:rsidRPr="00B12F54">
        <w:rPr>
          <w:rFonts w:eastAsia="Calibri"/>
          <w:sz w:val="24"/>
          <w:szCs w:val="24"/>
        </w:rPr>
        <w:t xml:space="preserve">а также изменения, внесенные в нее в соответствии с </w:t>
      </w:r>
      <w:hyperlink r:id="rId14" w:history="1">
        <w:r w:rsidRPr="00B12F54">
          <w:rPr>
            <w:rFonts w:eastAsia="Calibri"/>
            <w:color w:val="0000FF"/>
            <w:sz w:val="24"/>
            <w:szCs w:val="24"/>
          </w:rPr>
          <w:t>частями 3.8</w:t>
        </w:r>
      </w:hyperlink>
      <w:r w:rsidRPr="00B12F54">
        <w:rPr>
          <w:rFonts w:eastAsia="Calibri"/>
          <w:sz w:val="24"/>
          <w:szCs w:val="24"/>
        </w:rPr>
        <w:t xml:space="preserve"> и </w:t>
      </w:r>
      <w:hyperlink r:id="rId15" w:history="1">
        <w:r w:rsidRPr="00B12F54">
          <w:rPr>
            <w:rFonts w:eastAsia="Calibri"/>
            <w:color w:val="0000FF"/>
            <w:sz w:val="24"/>
            <w:szCs w:val="24"/>
          </w:rPr>
          <w:t>3.9 статьи 49</w:t>
        </w:r>
      </w:hyperlink>
      <w:r w:rsidRPr="00B12F54">
        <w:rPr>
          <w:rFonts w:eastAsia="Calibri"/>
          <w:sz w:val="24"/>
          <w:szCs w:val="24"/>
        </w:rPr>
        <w:t xml:space="preserve">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6" w:history="1">
        <w:r w:rsidRPr="00B12F54">
          <w:rPr>
            <w:rFonts w:eastAsia="Calibri"/>
            <w:color w:val="0000FF"/>
            <w:sz w:val="24"/>
            <w:szCs w:val="24"/>
          </w:rPr>
          <w:t>статьей 49</w:t>
        </w:r>
      </w:hyperlink>
      <w:r w:rsidRPr="00B12F54">
        <w:rPr>
          <w:rFonts w:eastAsia="Calibri"/>
          <w:sz w:val="24"/>
          <w:szCs w:val="24"/>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7" w:history="1">
        <w:r w:rsidRPr="00B12F54">
          <w:rPr>
            <w:rFonts w:eastAsia="Calibri"/>
            <w:color w:val="0000FF"/>
            <w:sz w:val="24"/>
            <w:szCs w:val="24"/>
          </w:rPr>
          <w:t>частями 15.2</w:t>
        </w:r>
      </w:hyperlink>
      <w:r w:rsidRPr="00B12F54">
        <w:rPr>
          <w:rFonts w:eastAsia="Calibri"/>
          <w:sz w:val="24"/>
          <w:szCs w:val="24"/>
        </w:rPr>
        <w:t xml:space="preserve"> и </w:t>
      </w:r>
      <w:hyperlink r:id="rId18" w:history="1">
        <w:r w:rsidRPr="00B12F54">
          <w:rPr>
            <w:rFonts w:eastAsia="Calibri"/>
            <w:color w:val="0000FF"/>
            <w:sz w:val="24"/>
            <w:szCs w:val="24"/>
          </w:rPr>
          <w:t>15.3</w:t>
        </w:r>
      </w:hyperlink>
      <w:r w:rsidRPr="00B12F54">
        <w:rPr>
          <w:rFonts w:eastAsia="Calibri"/>
          <w:sz w:val="24"/>
          <w:szCs w:val="24"/>
        </w:rPr>
        <w:t xml:space="preserve"> статьи 49 Градостроительного кодекса Российской Федерации</w:t>
      </w:r>
      <w:proofErr w:type="gramStart"/>
      <w:r w:rsidRPr="00B12F54">
        <w:rPr>
          <w:rFonts w:eastAsia="Calibri"/>
          <w:sz w:val="24"/>
          <w:szCs w:val="24"/>
        </w:rPr>
        <w:t>.</w:t>
      </w:r>
      <w:r w:rsidRPr="00B12F54">
        <w:rPr>
          <w:color w:val="000000"/>
          <w:sz w:val="24"/>
          <w:szCs w:val="24"/>
        </w:rPr>
        <w:t>»</w:t>
      </w:r>
      <w:proofErr w:type="gramEnd"/>
    </w:p>
    <w:p w:rsidR="00B05DA4" w:rsidRPr="00B12F54" w:rsidRDefault="00B05DA4" w:rsidP="008B7618">
      <w:pPr>
        <w:widowControl/>
        <w:numPr>
          <w:ilvl w:val="0"/>
          <w:numId w:val="16"/>
        </w:numPr>
        <w:tabs>
          <w:tab w:val="left" w:pos="1276"/>
        </w:tabs>
        <w:autoSpaceDE/>
        <w:autoSpaceDN/>
        <w:adjustRightInd/>
        <w:ind w:right="20"/>
        <w:rPr>
          <w:sz w:val="24"/>
          <w:szCs w:val="24"/>
        </w:rPr>
      </w:pPr>
      <w:r w:rsidRPr="00B12F54">
        <w:rPr>
          <w:sz w:val="24"/>
          <w:szCs w:val="24"/>
        </w:rPr>
        <w:t>Решение № 14 от 08.11.2019 г. отменить.</w:t>
      </w:r>
    </w:p>
    <w:p w:rsidR="00B05DA4" w:rsidRPr="00B12F54" w:rsidRDefault="00B05DA4" w:rsidP="008B7618">
      <w:pPr>
        <w:widowControl/>
        <w:numPr>
          <w:ilvl w:val="0"/>
          <w:numId w:val="16"/>
        </w:numPr>
        <w:tabs>
          <w:tab w:val="left" w:pos="1276"/>
        </w:tabs>
        <w:autoSpaceDE/>
        <w:autoSpaceDN/>
        <w:adjustRightInd/>
        <w:ind w:right="20"/>
        <w:rPr>
          <w:sz w:val="24"/>
          <w:szCs w:val="24"/>
        </w:rPr>
      </w:pPr>
      <w:r w:rsidRPr="00B12F54">
        <w:rPr>
          <w:sz w:val="24"/>
          <w:szCs w:val="24"/>
        </w:rPr>
        <w:t xml:space="preserve">Опубликовать настоящее решение в информационном стенде на странице Михайловского сельского поселения в официальном сайте Муслюмовского муниципального района адресу: </w:t>
      </w:r>
      <w:hyperlink r:id="rId19" w:history="1">
        <w:r w:rsidRPr="00B12F54">
          <w:rPr>
            <w:sz w:val="24"/>
            <w:szCs w:val="24"/>
            <w:u w:val="single"/>
            <w:lang w:val="en-US" w:eastAsia="en-US"/>
          </w:rPr>
          <w:t>http</w:t>
        </w:r>
        <w:r w:rsidRPr="00B12F54">
          <w:rPr>
            <w:sz w:val="24"/>
            <w:szCs w:val="24"/>
            <w:u w:val="single"/>
            <w:lang w:eastAsia="en-US"/>
          </w:rPr>
          <w:t>://</w:t>
        </w:r>
        <w:proofErr w:type="spellStart"/>
        <w:r w:rsidRPr="00B12F54">
          <w:rPr>
            <w:sz w:val="24"/>
            <w:szCs w:val="24"/>
            <w:u w:val="single"/>
            <w:lang w:val="en-US" w:eastAsia="en-US"/>
          </w:rPr>
          <w:t>muslumovo</w:t>
        </w:r>
        <w:proofErr w:type="spellEnd"/>
        <w:r w:rsidRPr="00B12F54">
          <w:rPr>
            <w:sz w:val="24"/>
            <w:szCs w:val="24"/>
            <w:u w:val="single"/>
            <w:lang w:eastAsia="en-US"/>
          </w:rPr>
          <w:t>.</w:t>
        </w:r>
        <w:proofErr w:type="spellStart"/>
        <w:r w:rsidRPr="00B12F54">
          <w:rPr>
            <w:sz w:val="24"/>
            <w:szCs w:val="24"/>
            <w:u w:val="single"/>
            <w:lang w:val="en-US" w:eastAsia="en-US"/>
          </w:rPr>
          <w:t>tatarstan</w:t>
        </w:r>
        <w:proofErr w:type="spellEnd"/>
        <w:r w:rsidRPr="00B12F54">
          <w:rPr>
            <w:sz w:val="24"/>
            <w:szCs w:val="24"/>
            <w:u w:val="single"/>
            <w:lang w:eastAsia="en-US"/>
          </w:rPr>
          <w:t>.</w:t>
        </w:r>
        <w:proofErr w:type="spellStart"/>
        <w:r w:rsidRPr="00B12F54">
          <w:rPr>
            <w:sz w:val="24"/>
            <w:szCs w:val="24"/>
            <w:u w:val="single"/>
            <w:lang w:val="en-US" w:eastAsia="en-US"/>
          </w:rPr>
          <w:t>ru</w:t>
        </w:r>
        <w:proofErr w:type="spellEnd"/>
      </w:hyperlink>
      <w:r w:rsidRPr="00B12F54">
        <w:rPr>
          <w:sz w:val="24"/>
          <w:szCs w:val="24"/>
          <w:lang w:eastAsia="en-US"/>
        </w:rPr>
        <w:t>.</w:t>
      </w:r>
    </w:p>
    <w:p w:rsidR="00B05DA4" w:rsidRPr="00B12F54" w:rsidRDefault="00B05DA4" w:rsidP="008B7618">
      <w:pPr>
        <w:widowControl/>
        <w:numPr>
          <w:ilvl w:val="0"/>
          <w:numId w:val="16"/>
        </w:numPr>
        <w:tabs>
          <w:tab w:val="left" w:pos="1276"/>
        </w:tabs>
        <w:autoSpaceDE/>
        <w:autoSpaceDN/>
        <w:adjustRightInd/>
        <w:ind w:right="20"/>
        <w:rPr>
          <w:sz w:val="24"/>
          <w:szCs w:val="24"/>
        </w:rPr>
      </w:pPr>
      <w:r w:rsidRPr="00B12F54">
        <w:rPr>
          <w:sz w:val="24"/>
          <w:szCs w:val="24"/>
        </w:rPr>
        <w:t>Настоящее решение вступает в силу со дня его официального опубликования.</w:t>
      </w:r>
    </w:p>
    <w:p w:rsidR="00B05DA4" w:rsidRPr="00B12F54" w:rsidRDefault="00B05DA4" w:rsidP="008B7618">
      <w:pPr>
        <w:widowControl/>
        <w:numPr>
          <w:ilvl w:val="0"/>
          <w:numId w:val="16"/>
        </w:numPr>
        <w:tabs>
          <w:tab w:val="left" w:pos="1276"/>
        </w:tabs>
        <w:autoSpaceDE/>
        <w:autoSpaceDN/>
        <w:adjustRightInd/>
        <w:ind w:right="20"/>
        <w:rPr>
          <w:sz w:val="24"/>
          <w:szCs w:val="24"/>
        </w:rPr>
      </w:pPr>
      <w:proofErr w:type="gramStart"/>
      <w:r w:rsidRPr="00B12F54">
        <w:rPr>
          <w:sz w:val="24"/>
          <w:szCs w:val="24"/>
        </w:rPr>
        <w:t>Контроль за</w:t>
      </w:r>
      <w:proofErr w:type="gramEnd"/>
      <w:r w:rsidRPr="00B12F54">
        <w:rPr>
          <w:sz w:val="24"/>
          <w:szCs w:val="24"/>
        </w:rPr>
        <w:t xml:space="preserve"> исполнением настоящего решения оставляю за собой. </w:t>
      </w:r>
    </w:p>
    <w:p w:rsidR="00B05DA4" w:rsidRPr="00B12F54" w:rsidRDefault="00B05DA4" w:rsidP="008B7618">
      <w:pPr>
        <w:widowControl/>
        <w:tabs>
          <w:tab w:val="left" w:pos="1196"/>
          <w:tab w:val="left" w:pos="1418"/>
        </w:tabs>
        <w:autoSpaceDE/>
        <w:autoSpaceDN/>
        <w:adjustRightInd/>
        <w:ind w:left="20" w:right="20" w:firstLine="831"/>
        <w:rPr>
          <w:sz w:val="24"/>
          <w:szCs w:val="24"/>
        </w:rPr>
      </w:pPr>
    </w:p>
    <w:p w:rsidR="00B05DA4" w:rsidRPr="00B12F54" w:rsidRDefault="00B05DA4" w:rsidP="00B05DA4">
      <w:pPr>
        <w:widowControl/>
        <w:tabs>
          <w:tab w:val="left" w:pos="1196"/>
          <w:tab w:val="left" w:pos="1418"/>
        </w:tabs>
        <w:autoSpaceDE/>
        <w:autoSpaceDN/>
        <w:adjustRightInd/>
        <w:ind w:left="20" w:right="20" w:firstLine="831"/>
        <w:rPr>
          <w:sz w:val="24"/>
          <w:szCs w:val="24"/>
        </w:rPr>
      </w:pPr>
    </w:p>
    <w:p w:rsidR="00B05DA4" w:rsidRPr="00B12F54" w:rsidRDefault="00B05DA4" w:rsidP="00B05DA4">
      <w:pPr>
        <w:widowControl/>
        <w:tabs>
          <w:tab w:val="left" w:pos="1418"/>
          <w:tab w:val="left" w:pos="4700"/>
        </w:tabs>
        <w:autoSpaceDE/>
        <w:autoSpaceDN/>
        <w:adjustRightInd/>
        <w:ind w:firstLine="0"/>
        <w:jc w:val="left"/>
        <w:rPr>
          <w:b/>
          <w:bCs/>
          <w:sz w:val="24"/>
          <w:szCs w:val="24"/>
        </w:rPr>
      </w:pPr>
      <w:r w:rsidRPr="00B12F54">
        <w:rPr>
          <w:b/>
          <w:bCs/>
          <w:sz w:val="24"/>
          <w:szCs w:val="24"/>
        </w:rPr>
        <w:t>Глава Михайловского</w:t>
      </w:r>
    </w:p>
    <w:p w:rsidR="00CC2175" w:rsidRPr="00B12F54" w:rsidRDefault="00B05DA4" w:rsidP="00B05DA4">
      <w:pPr>
        <w:pStyle w:val="ConsTitle"/>
        <w:widowControl/>
        <w:ind w:right="0"/>
        <w:rPr>
          <w:sz w:val="24"/>
          <w:szCs w:val="24"/>
        </w:rPr>
      </w:pPr>
      <w:r w:rsidRPr="00B12F54">
        <w:rPr>
          <w:sz w:val="24"/>
          <w:szCs w:val="24"/>
          <w:lang w:eastAsia="ru-RU"/>
        </w:rPr>
        <w:t>сельского поселения</w:t>
      </w:r>
      <w:r w:rsidRPr="00B12F54">
        <w:rPr>
          <w:sz w:val="24"/>
          <w:szCs w:val="24"/>
          <w:lang w:eastAsia="ru-RU"/>
        </w:rPr>
        <w:tab/>
      </w:r>
      <w:r w:rsidRPr="00B12F54">
        <w:rPr>
          <w:sz w:val="24"/>
          <w:szCs w:val="24"/>
          <w:lang w:eastAsia="ru-RU"/>
        </w:rPr>
        <w:tab/>
      </w:r>
      <w:r w:rsidRPr="00B12F54">
        <w:rPr>
          <w:sz w:val="24"/>
          <w:szCs w:val="24"/>
          <w:lang w:eastAsia="ru-RU"/>
        </w:rPr>
        <w:tab/>
      </w:r>
      <w:bookmarkStart w:id="0" w:name="_GoBack"/>
      <w:bookmarkEnd w:id="0"/>
      <w:r w:rsidRPr="00B12F54">
        <w:rPr>
          <w:sz w:val="24"/>
          <w:szCs w:val="24"/>
          <w:lang w:eastAsia="ru-RU"/>
        </w:rPr>
        <w:tab/>
      </w:r>
      <w:r w:rsidRPr="00B12F54">
        <w:rPr>
          <w:sz w:val="24"/>
          <w:szCs w:val="24"/>
          <w:lang w:eastAsia="ru-RU"/>
        </w:rPr>
        <w:tab/>
        <w:t>Р.Х. Исламов</w:t>
      </w:r>
      <w:r w:rsidRPr="00B12F54">
        <w:rPr>
          <w:sz w:val="24"/>
          <w:szCs w:val="24"/>
          <w:lang w:eastAsia="ru-RU"/>
        </w:rPr>
        <w:tab/>
      </w:r>
    </w:p>
    <w:sectPr w:rsidR="00CC2175" w:rsidRPr="00B12F54" w:rsidSect="00B05DA4">
      <w:headerReference w:type="even" r:id="rId20"/>
      <w:headerReference w:type="default" r:id="rId21"/>
      <w:type w:val="continuous"/>
      <w:pgSz w:w="11906" w:h="16838" w:code="9"/>
      <w:pgMar w:top="1134" w:right="566"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24" w:rsidRDefault="00E77B24">
      <w:r>
        <w:separator/>
      </w:r>
    </w:p>
  </w:endnote>
  <w:endnote w:type="continuationSeparator" w:id="0">
    <w:p w:rsidR="00E77B24" w:rsidRDefault="00E7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24" w:rsidRDefault="00E77B24">
      <w:r>
        <w:separator/>
      </w:r>
    </w:p>
  </w:footnote>
  <w:footnote w:type="continuationSeparator" w:id="0">
    <w:p w:rsidR="00E77B24" w:rsidRDefault="00E7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2" w:rsidRDefault="001E7AC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E7AC2" w:rsidRDefault="001E7AC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2" w:rsidRDefault="001E7AC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12F54">
      <w:rPr>
        <w:rStyle w:val="aa"/>
        <w:noProof/>
      </w:rPr>
      <w:t>2</w:t>
    </w:r>
    <w:r>
      <w:rPr>
        <w:rStyle w:val="aa"/>
      </w:rPr>
      <w:fldChar w:fldCharType="end"/>
    </w:r>
  </w:p>
  <w:p w:rsidR="001E7AC2" w:rsidRDefault="001E7AC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9A7182"/>
    <w:lvl w:ilvl="0">
      <w:start w:val="1"/>
      <w:numFmt w:val="decimal"/>
      <w:lvlText w:val="%1."/>
      <w:lvlJc w:val="left"/>
      <w:rPr>
        <w:b/>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95F3FA5"/>
    <w:multiLevelType w:val="singleLevel"/>
    <w:tmpl w:val="A9103D82"/>
    <w:lvl w:ilvl="0">
      <w:start w:val="74"/>
      <w:numFmt w:val="decimalZero"/>
      <w:lvlText w:val="%1"/>
      <w:lvlJc w:val="left"/>
      <w:pPr>
        <w:tabs>
          <w:tab w:val="num" w:pos="1200"/>
        </w:tabs>
        <w:ind w:left="1200" w:hanging="1200"/>
      </w:pPr>
      <w:rPr>
        <w:rFonts w:hint="default"/>
      </w:rPr>
    </w:lvl>
  </w:abstractNum>
  <w:abstractNum w:abstractNumId="2">
    <w:nsid w:val="0B9E6AB1"/>
    <w:multiLevelType w:val="singleLevel"/>
    <w:tmpl w:val="D0E0D9E0"/>
    <w:lvl w:ilvl="0">
      <w:start w:val="148"/>
      <w:numFmt w:val="decimal"/>
      <w:lvlText w:val="%1"/>
      <w:lvlJc w:val="left"/>
      <w:pPr>
        <w:tabs>
          <w:tab w:val="num" w:pos="360"/>
        </w:tabs>
        <w:ind w:left="360" w:hanging="360"/>
      </w:pPr>
      <w:rPr>
        <w:rFonts w:hint="default"/>
      </w:rPr>
    </w:lvl>
  </w:abstractNum>
  <w:abstractNum w:abstractNumId="3">
    <w:nsid w:val="0DA644AB"/>
    <w:multiLevelType w:val="singleLevel"/>
    <w:tmpl w:val="25FED3BA"/>
    <w:lvl w:ilvl="0">
      <w:start w:val="74"/>
      <w:numFmt w:val="decimalZero"/>
      <w:lvlText w:val="%1"/>
      <w:lvlJc w:val="left"/>
      <w:pPr>
        <w:tabs>
          <w:tab w:val="num" w:pos="1185"/>
        </w:tabs>
        <w:ind w:left="1185" w:hanging="1185"/>
      </w:pPr>
      <w:rPr>
        <w:rFonts w:hint="default"/>
      </w:rPr>
    </w:lvl>
  </w:abstractNum>
  <w:abstractNum w:abstractNumId="4">
    <w:nsid w:val="0ED70235"/>
    <w:multiLevelType w:val="singleLevel"/>
    <w:tmpl w:val="9A6ED38A"/>
    <w:lvl w:ilvl="0">
      <w:start w:val="148"/>
      <w:numFmt w:val="decimal"/>
      <w:lvlText w:val="%1"/>
      <w:lvlJc w:val="left"/>
      <w:pPr>
        <w:tabs>
          <w:tab w:val="num" w:pos="1200"/>
        </w:tabs>
        <w:ind w:left="1200" w:hanging="1200"/>
      </w:pPr>
      <w:rPr>
        <w:rFonts w:hint="default"/>
      </w:rPr>
    </w:lvl>
  </w:abstractNum>
  <w:abstractNum w:abstractNumId="5">
    <w:nsid w:val="163F18A7"/>
    <w:multiLevelType w:val="hybridMultilevel"/>
    <w:tmpl w:val="CD08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50D56"/>
    <w:multiLevelType w:val="singleLevel"/>
    <w:tmpl w:val="AAF62AA6"/>
    <w:lvl w:ilvl="0">
      <w:start w:val="92"/>
      <w:numFmt w:val="decimalZero"/>
      <w:lvlText w:val="%1"/>
      <w:lvlJc w:val="left"/>
      <w:pPr>
        <w:tabs>
          <w:tab w:val="num" w:pos="1050"/>
        </w:tabs>
        <w:ind w:left="1050" w:hanging="1050"/>
      </w:pPr>
      <w:rPr>
        <w:rFonts w:hint="default"/>
      </w:rPr>
    </w:lvl>
  </w:abstractNum>
  <w:abstractNum w:abstractNumId="7">
    <w:nsid w:val="1E4F6D33"/>
    <w:multiLevelType w:val="singleLevel"/>
    <w:tmpl w:val="F49CA690"/>
    <w:lvl w:ilvl="0">
      <w:start w:val="301"/>
      <w:numFmt w:val="decimal"/>
      <w:lvlText w:val="%1"/>
      <w:lvlJc w:val="left"/>
      <w:pPr>
        <w:tabs>
          <w:tab w:val="num" w:pos="1140"/>
        </w:tabs>
        <w:ind w:left="1140" w:hanging="1140"/>
      </w:pPr>
      <w:rPr>
        <w:rFonts w:hint="default"/>
      </w:rPr>
    </w:lvl>
  </w:abstractNum>
  <w:abstractNum w:abstractNumId="8">
    <w:nsid w:val="24D420C3"/>
    <w:multiLevelType w:val="singleLevel"/>
    <w:tmpl w:val="FC5AAD02"/>
    <w:lvl w:ilvl="0">
      <w:start w:val="55"/>
      <w:numFmt w:val="decimalZero"/>
      <w:lvlText w:val="%1"/>
      <w:lvlJc w:val="left"/>
      <w:pPr>
        <w:tabs>
          <w:tab w:val="num" w:pos="1170"/>
        </w:tabs>
        <w:ind w:left="1170" w:hanging="1170"/>
      </w:pPr>
      <w:rPr>
        <w:rFonts w:hint="default"/>
      </w:rPr>
    </w:lvl>
  </w:abstractNum>
  <w:abstractNum w:abstractNumId="9">
    <w:nsid w:val="254B6D24"/>
    <w:multiLevelType w:val="singleLevel"/>
    <w:tmpl w:val="813445DA"/>
    <w:lvl w:ilvl="0">
      <w:start w:val="2"/>
      <w:numFmt w:val="decimalZero"/>
      <w:lvlText w:val="%1"/>
      <w:lvlJc w:val="left"/>
      <w:pPr>
        <w:tabs>
          <w:tab w:val="num" w:pos="360"/>
        </w:tabs>
        <w:ind w:left="360" w:hanging="360"/>
      </w:pPr>
      <w:rPr>
        <w:rFonts w:hint="default"/>
      </w:rPr>
    </w:lvl>
  </w:abstractNum>
  <w:abstractNum w:abstractNumId="10">
    <w:nsid w:val="3CFD05E0"/>
    <w:multiLevelType w:val="singleLevel"/>
    <w:tmpl w:val="3AA8992E"/>
    <w:lvl w:ilvl="0">
      <w:start w:val="148"/>
      <w:numFmt w:val="decimal"/>
      <w:lvlText w:val="%1"/>
      <w:lvlJc w:val="left"/>
      <w:pPr>
        <w:tabs>
          <w:tab w:val="num" w:pos="1200"/>
        </w:tabs>
        <w:ind w:left="1200" w:hanging="1200"/>
      </w:pPr>
      <w:rPr>
        <w:rFonts w:hint="default"/>
      </w:rPr>
    </w:lvl>
  </w:abstractNum>
  <w:abstractNum w:abstractNumId="11">
    <w:nsid w:val="3DA65176"/>
    <w:multiLevelType w:val="singleLevel"/>
    <w:tmpl w:val="D0ACD532"/>
    <w:lvl w:ilvl="0">
      <w:start w:val="92"/>
      <w:numFmt w:val="decimalZero"/>
      <w:lvlText w:val="%1"/>
      <w:lvlJc w:val="left"/>
      <w:pPr>
        <w:tabs>
          <w:tab w:val="num" w:pos="1095"/>
        </w:tabs>
        <w:ind w:left="1095" w:hanging="1095"/>
      </w:pPr>
      <w:rPr>
        <w:rFonts w:hint="default"/>
      </w:rPr>
    </w:lvl>
  </w:abstractNum>
  <w:abstractNum w:abstractNumId="12">
    <w:nsid w:val="46D350D5"/>
    <w:multiLevelType w:val="multilevel"/>
    <w:tmpl w:val="A832041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3">
    <w:nsid w:val="4D130BA8"/>
    <w:multiLevelType w:val="hybridMultilevel"/>
    <w:tmpl w:val="206E9556"/>
    <w:lvl w:ilvl="0" w:tplc="942E4E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2AD7898"/>
    <w:multiLevelType w:val="multilevel"/>
    <w:tmpl w:val="A832041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5">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ECD17CE"/>
    <w:multiLevelType w:val="hybridMultilevel"/>
    <w:tmpl w:val="13109500"/>
    <w:lvl w:ilvl="0" w:tplc="208E379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1CE79F3"/>
    <w:multiLevelType w:val="hybridMultilevel"/>
    <w:tmpl w:val="6464E362"/>
    <w:lvl w:ilvl="0" w:tplc="992EE80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73AF4A3D"/>
    <w:multiLevelType w:val="singleLevel"/>
    <w:tmpl w:val="98B6F6F2"/>
    <w:lvl w:ilvl="0">
      <w:numFmt w:val="decimal"/>
      <w:lvlText w:val="%1"/>
      <w:lvlJc w:val="left"/>
      <w:pPr>
        <w:tabs>
          <w:tab w:val="num" w:pos="360"/>
        </w:tabs>
        <w:ind w:left="360" w:hanging="360"/>
      </w:pPr>
      <w:rPr>
        <w:rFonts w:hint="default"/>
      </w:rPr>
    </w:lvl>
  </w:abstractNum>
  <w:abstractNum w:abstractNumId="19">
    <w:nsid w:val="7F8016BE"/>
    <w:multiLevelType w:val="singleLevel"/>
    <w:tmpl w:val="4DA6589A"/>
    <w:lvl w:ilvl="0">
      <w:start w:val="148"/>
      <w:numFmt w:val="decimal"/>
      <w:lvlText w:val="%1"/>
      <w:lvlJc w:val="left"/>
      <w:pPr>
        <w:tabs>
          <w:tab w:val="num" w:pos="1200"/>
        </w:tabs>
        <w:ind w:left="1200" w:hanging="1200"/>
      </w:pPr>
      <w:rPr>
        <w:rFonts w:hint="default"/>
      </w:rPr>
    </w:lvl>
  </w:abstractNum>
  <w:num w:numId="1">
    <w:abstractNumId w:val="15"/>
  </w:num>
  <w:num w:numId="2">
    <w:abstractNumId w:val="16"/>
  </w:num>
  <w:num w:numId="3">
    <w:abstractNumId w:val="13"/>
  </w:num>
  <w:num w:numId="4">
    <w:abstractNumId w:val="8"/>
  </w:num>
  <w:num w:numId="5">
    <w:abstractNumId w:val="3"/>
  </w:num>
  <w:num w:numId="6">
    <w:abstractNumId w:val="1"/>
  </w:num>
  <w:num w:numId="7">
    <w:abstractNumId w:val="4"/>
  </w:num>
  <w:num w:numId="8">
    <w:abstractNumId w:val="19"/>
  </w:num>
  <w:num w:numId="9">
    <w:abstractNumId w:val="10"/>
  </w:num>
  <w:num w:numId="10">
    <w:abstractNumId w:val="2"/>
  </w:num>
  <w:num w:numId="11">
    <w:abstractNumId w:val="18"/>
  </w:num>
  <w:num w:numId="12">
    <w:abstractNumId w:val="9"/>
  </w:num>
  <w:num w:numId="13">
    <w:abstractNumId w:val="7"/>
  </w:num>
  <w:num w:numId="14">
    <w:abstractNumId w:val="6"/>
  </w:num>
  <w:num w:numId="15">
    <w:abstractNumId w:val="11"/>
  </w:num>
  <w:num w:numId="16">
    <w:abstractNumId w:val="0"/>
  </w:num>
  <w:num w:numId="17">
    <w:abstractNumId w:val="5"/>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BC"/>
    <w:rsid w:val="00001DCE"/>
    <w:rsid w:val="0000238A"/>
    <w:rsid w:val="000036E9"/>
    <w:rsid w:val="000239A6"/>
    <w:rsid w:val="00035A43"/>
    <w:rsid w:val="00042125"/>
    <w:rsid w:val="00044617"/>
    <w:rsid w:val="000462D1"/>
    <w:rsid w:val="000476BA"/>
    <w:rsid w:val="00051F46"/>
    <w:rsid w:val="00052D05"/>
    <w:rsid w:val="000630E7"/>
    <w:rsid w:val="0006552D"/>
    <w:rsid w:val="000660D9"/>
    <w:rsid w:val="00072A9B"/>
    <w:rsid w:val="0008303D"/>
    <w:rsid w:val="00094A3B"/>
    <w:rsid w:val="000A34BB"/>
    <w:rsid w:val="000A58CF"/>
    <w:rsid w:val="000C6B0F"/>
    <w:rsid w:val="000C7E39"/>
    <w:rsid w:val="000D2119"/>
    <w:rsid w:val="000D3955"/>
    <w:rsid w:val="000D5B5C"/>
    <w:rsid w:val="000F59B1"/>
    <w:rsid w:val="00102FA7"/>
    <w:rsid w:val="001047F9"/>
    <w:rsid w:val="0010565A"/>
    <w:rsid w:val="001216A8"/>
    <w:rsid w:val="001278F3"/>
    <w:rsid w:val="00130D62"/>
    <w:rsid w:val="001338BB"/>
    <w:rsid w:val="001338C9"/>
    <w:rsid w:val="00134688"/>
    <w:rsid w:val="001346C6"/>
    <w:rsid w:val="00137615"/>
    <w:rsid w:val="00144809"/>
    <w:rsid w:val="001554BD"/>
    <w:rsid w:val="00155C2D"/>
    <w:rsid w:val="0016301C"/>
    <w:rsid w:val="00173A8E"/>
    <w:rsid w:val="00174AE1"/>
    <w:rsid w:val="00174C81"/>
    <w:rsid w:val="0017647D"/>
    <w:rsid w:val="00183401"/>
    <w:rsid w:val="001865A1"/>
    <w:rsid w:val="001876F0"/>
    <w:rsid w:val="00191B67"/>
    <w:rsid w:val="00193E94"/>
    <w:rsid w:val="001C1560"/>
    <w:rsid w:val="001D7DD0"/>
    <w:rsid w:val="001E79E4"/>
    <w:rsid w:val="001E7AC2"/>
    <w:rsid w:val="0020708F"/>
    <w:rsid w:val="00210E14"/>
    <w:rsid w:val="002132D4"/>
    <w:rsid w:val="002135C7"/>
    <w:rsid w:val="00217475"/>
    <w:rsid w:val="00244A31"/>
    <w:rsid w:val="00245610"/>
    <w:rsid w:val="00253F20"/>
    <w:rsid w:val="00261450"/>
    <w:rsid w:val="00264E8D"/>
    <w:rsid w:val="00265764"/>
    <w:rsid w:val="00265AD8"/>
    <w:rsid w:val="00266EE9"/>
    <w:rsid w:val="00266FA7"/>
    <w:rsid w:val="002676A8"/>
    <w:rsid w:val="0027538F"/>
    <w:rsid w:val="002837C0"/>
    <w:rsid w:val="002A0F0F"/>
    <w:rsid w:val="002C3227"/>
    <w:rsid w:val="002D1342"/>
    <w:rsid w:val="002D3024"/>
    <w:rsid w:val="002D4755"/>
    <w:rsid w:val="002D787B"/>
    <w:rsid w:val="002E03A9"/>
    <w:rsid w:val="003036DD"/>
    <w:rsid w:val="00303C45"/>
    <w:rsid w:val="00312823"/>
    <w:rsid w:val="00331EE9"/>
    <w:rsid w:val="00334726"/>
    <w:rsid w:val="003369D6"/>
    <w:rsid w:val="00340DD4"/>
    <w:rsid w:val="0034197D"/>
    <w:rsid w:val="00341E32"/>
    <w:rsid w:val="00344B15"/>
    <w:rsid w:val="00351255"/>
    <w:rsid w:val="00356276"/>
    <w:rsid w:val="00360C9B"/>
    <w:rsid w:val="00372325"/>
    <w:rsid w:val="00372D21"/>
    <w:rsid w:val="00372D65"/>
    <w:rsid w:val="00374C54"/>
    <w:rsid w:val="003765B0"/>
    <w:rsid w:val="003805AD"/>
    <w:rsid w:val="003812B0"/>
    <w:rsid w:val="003843B8"/>
    <w:rsid w:val="00396484"/>
    <w:rsid w:val="00397470"/>
    <w:rsid w:val="003A064A"/>
    <w:rsid w:val="003A42E2"/>
    <w:rsid w:val="003A7A5C"/>
    <w:rsid w:val="003A7D8F"/>
    <w:rsid w:val="003D478E"/>
    <w:rsid w:val="003D4FA9"/>
    <w:rsid w:val="003E7DE5"/>
    <w:rsid w:val="003F0CE6"/>
    <w:rsid w:val="003F1606"/>
    <w:rsid w:val="003F3B1E"/>
    <w:rsid w:val="003F3C63"/>
    <w:rsid w:val="004003D7"/>
    <w:rsid w:val="0040178F"/>
    <w:rsid w:val="00406F02"/>
    <w:rsid w:val="00407B68"/>
    <w:rsid w:val="00411A30"/>
    <w:rsid w:val="0041553E"/>
    <w:rsid w:val="00416ED1"/>
    <w:rsid w:val="0042054C"/>
    <w:rsid w:val="0042616A"/>
    <w:rsid w:val="00430F70"/>
    <w:rsid w:val="00431F07"/>
    <w:rsid w:val="00436F4C"/>
    <w:rsid w:val="0043758E"/>
    <w:rsid w:val="004502CB"/>
    <w:rsid w:val="00462180"/>
    <w:rsid w:val="004630C1"/>
    <w:rsid w:val="0046535C"/>
    <w:rsid w:val="00466C51"/>
    <w:rsid w:val="0047348A"/>
    <w:rsid w:val="004753BB"/>
    <w:rsid w:val="00486864"/>
    <w:rsid w:val="00487335"/>
    <w:rsid w:val="00490A9A"/>
    <w:rsid w:val="00496598"/>
    <w:rsid w:val="004A1F3D"/>
    <w:rsid w:val="004A7336"/>
    <w:rsid w:val="004B2783"/>
    <w:rsid w:val="004C534D"/>
    <w:rsid w:val="004D104C"/>
    <w:rsid w:val="004D5027"/>
    <w:rsid w:val="004D7204"/>
    <w:rsid w:val="004E1F52"/>
    <w:rsid w:val="004E1F83"/>
    <w:rsid w:val="004E4C99"/>
    <w:rsid w:val="004F4974"/>
    <w:rsid w:val="004F5A96"/>
    <w:rsid w:val="004F5CC6"/>
    <w:rsid w:val="00500744"/>
    <w:rsid w:val="00501B20"/>
    <w:rsid w:val="00510EA9"/>
    <w:rsid w:val="00512588"/>
    <w:rsid w:val="00515E29"/>
    <w:rsid w:val="00516988"/>
    <w:rsid w:val="00516C53"/>
    <w:rsid w:val="00524F44"/>
    <w:rsid w:val="00526EA4"/>
    <w:rsid w:val="0053296F"/>
    <w:rsid w:val="00535CCA"/>
    <w:rsid w:val="00535FF0"/>
    <w:rsid w:val="00563738"/>
    <w:rsid w:val="00581496"/>
    <w:rsid w:val="005826FF"/>
    <w:rsid w:val="00582C2D"/>
    <w:rsid w:val="00586184"/>
    <w:rsid w:val="00587A52"/>
    <w:rsid w:val="00590036"/>
    <w:rsid w:val="005959CA"/>
    <w:rsid w:val="0059777A"/>
    <w:rsid w:val="005B1E1E"/>
    <w:rsid w:val="005B583C"/>
    <w:rsid w:val="005B6EBB"/>
    <w:rsid w:val="005C58EF"/>
    <w:rsid w:val="005C67F0"/>
    <w:rsid w:val="005D410F"/>
    <w:rsid w:val="005D5503"/>
    <w:rsid w:val="005E17D4"/>
    <w:rsid w:val="005E3B4F"/>
    <w:rsid w:val="005E49ED"/>
    <w:rsid w:val="005F55CA"/>
    <w:rsid w:val="005F5AB5"/>
    <w:rsid w:val="00600021"/>
    <w:rsid w:val="00611006"/>
    <w:rsid w:val="00613523"/>
    <w:rsid w:val="00615B4C"/>
    <w:rsid w:val="00615BED"/>
    <w:rsid w:val="006233D1"/>
    <w:rsid w:val="00634700"/>
    <w:rsid w:val="00636F5F"/>
    <w:rsid w:val="00637201"/>
    <w:rsid w:val="0064274E"/>
    <w:rsid w:val="00651DA9"/>
    <w:rsid w:val="00652279"/>
    <w:rsid w:val="00660039"/>
    <w:rsid w:val="00662FD5"/>
    <w:rsid w:val="0066423A"/>
    <w:rsid w:val="00667A6E"/>
    <w:rsid w:val="006716E6"/>
    <w:rsid w:val="00673AAF"/>
    <w:rsid w:val="0067512F"/>
    <w:rsid w:val="006816CF"/>
    <w:rsid w:val="0068233A"/>
    <w:rsid w:val="00685F81"/>
    <w:rsid w:val="006876EF"/>
    <w:rsid w:val="0069020E"/>
    <w:rsid w:val="0069076F"/>
    <w:rsid w:val="00693A91"/>
    <w:rsid w:val="006A72F6"/>
    <w:rsid w:val="006C0D72"/>
    <w:rsid w:val="006C2CDC"/>
    <w:rsid w:val="006C3E35"/>
    <w:rsid w:val="006C714E"/>
    <w:rsid w:val="006C7348"/>
    <w:rsid w:val="006D5600"/>
    <w:rsid w:val="006D6E8D"/>
    <w:rsid w:val="006E0E8E"/>
    <w:rsid w:val="006F54E1"/>
    <w:rsid w:val="006F70C4"/>
    <w:rsid w:val="007029B2"/>
    <w:rsid w:val="00702AB9"/>
    <w:rsid w:val="00716461"/>
    <w:rsid w:val="007169A8"/>
    <w:rsid w:val="0071703A"/>
    <w:rsid w:val="007178A0"/>
    <w:rsid w:val="00721398"/>
    <w:rsid w:val="007220B2"/>
    <w:rsid w:val="00724333"/>
    <w:rsid w:val="0073137F"/>
    <w:rsid w:val="007367B4"/>
    <w:rsid w:val="0074196B"/>
    <w:rsid w:val="00747306"/>
    <w:rsid w:val="0075142E"/>
    <w:rsid w:val="00756078"/>
    <w:rsid w:val="00757635"/>
    <w:rsid w:val="007600AF"/>
    <w:rsid w:val="00760913"/>
    <w:rsid w:val="00760B1F"/>
    <w:rsid w:val="00762DA4"/>
    <w:rsid w:val="0076417B"/>
    <w:rsid w:val="0076460D"/>
    <w:rsid w:val="00764905"/>
    <w:rsid w:val="00765FFB"/>
    <w:rsid w:val="0076773A"/>
    <w:rsid w:val="00772E95"/>
    <w:rsid w:val="00773327"/>
    <w:rsid w:val="00773D92"/>
    <w:rsid w:val="00777214"/>
    <w:rsid w:val="00787A58"/>
    <w:rsid w:val="0079009A"/>
    <w:rsid w:val="007945B0"/>
    <w:rsid w:val="00796B16"/>
    <w:rsid w:val="00797D92"/>
    <w:rsid w:val="007A353B"/>
    <w:rsid w:val="007A36CA"/>
    <w:rsid w:val="007A406B"/>
    <w:rsid w:val="007B3EBB"/>
    <w:rsid w:val="007B4AAC"/>
    <w:rsid w:val="007B72F1"/>
    <w:rsid w:val="007C4FBB"/>
    <w:rsid w:val="007C5233"/>
    <w:rsid w:val="007C67FF"/>
    <w:rsid w:val="007C6A60"/>
    <w:rsid w:val="007D093F"/>
    <w:rsid w:val="007D2087"/>
    <w:rsid w:val="007D48D8"/>
    <w:rsid w:val="007D5987"/>
    <w:rsid w:val="007E2A72"/>
    <w:rsid w:val="007E7CB0"/>
    <w:rsid w:val="007F1D32"/>
    <w:rsid w:val="007F2BC5"/>
    <w:rsid w:val="007F65AE"/>
    <w:rsid w:val="007F68EE"/>
    <w:rsid w:val="008169FA"/>
    <w:rsid w:val="008252A9"/>
    <w:rsid w:val="008258BC"/>
    <w:rsid w:val="0083570E"/>
    <w:rsid w:val="008357AB"/>
    <w:rsid w:val="00835913"/>
    <w:rsid w:val="00844F12"/>
    <w:rsid w:val="00870B56"/>
    <w:rsid w:val="00882012"/>
    <w:rsid w:val="00882C5B"/>
    <w:rsid w:val="0088332C"/>
    <w:rsid w:val="00884C21"/>
    <w:rsid w:val="00885D75"/>
    <w:rsid w:val="00886DBF"/>
    <w:rsid w:val="008871E6"/>
    <w:rsid w:val="00891430"/>
    <w:rsid w:val="008A51F1"/>
    <w:rsid w:val="008A68CE"/>
    <w:rsid w:val="008B7618"/>
    <w:rsid w:val="008C0866"/>
    <w:rsid w:val="008C26A1"/>
    <w:rsid w:val="008E01EC"/>
    <w:rsid w:val="008E660C"/>
    <w:rsid w:val="008E7145"/>
    <w:rsid w:val="008F103D"/>
    <w:rsid w:val="008F3263"/>
    <w:rsid w:val="008F4A13"/>
    <w:rsid w:val="008F5157"/>
    <w:rsid w:val="0090418E"/>
    <w:rsid w:val="00904583"/>
    <w:rsid w:val="00904CC0"/>
    <w:rsid w:val="009245C9"/>
    <w:rsid w:val="00926577"/>
    <w:rsid w:val="00926839"/>
    <w:rsid w:val="009338D8"/>
    <w:rsid w:val="00941744"/>
    <w:rsid w:val="00950E42"/>
    <w:rsid w:val="00961A5F"/>
    <w:rsid w:val="00963DAB"/>
    <w:rsid w:val="00964744"/>
    <w:rsid w:val="00966CDF"/>
    <w:rsid w:val="00966D79"/>
    <w:rsid w:val="00970643"/>
    <w:rsid w:val="00971A6B"/>
    <w:rsid w:val="00973A57"/>
    <w:rsid w:val="00973D85"/>
    <w:rsid w:val="00973DAD"/>
    <w:rsid w:val="0097787B"/>
    <w:rsid w:val="00980B7B"/>
    <w:rsid w:val="00996AAD"/>
    <w:rsid w:val="009A6D40"/>
    <w:rsid w:val="009B5170"/>
    <w:rsid w:val="009C7533"/>
    <w:rsid w:val="009D1056"/>
    <w:rsid w:val="009D455B"/>
    <w:rsid w:val="009E7A5F"/>
    <w:rsid w:val="009F1146"/>
    <w:rsid w:val="009F3236"/>
    <w:rsid w:val="009F7F18"/>
    <w:rsid w:val="00A052C5"/>
    <w:rsid w:val="00A05AF8"/>
    <w:rsid w:val="00A07082"/>
    <w:rsid w:val="00A11C85"/>
    <w:rsid w:val="00A15718"/>
    <w:rsid w:val="00A20FF8"/>
    <w:rsid w:val="00A21C06"/>
    <w:rsid w:val="00A24A06"/>
    <w:rsid w:val="00A5650C"/>
    <w:rsid w:val="00A565C4"/>
    <w:rsid w:val="00A56CD7"/>
    <w:rsid w:val="00A70334"/>
    <w:rsid w:val="00A86F03"/>
    <w:rsid w:val="00A916D4"/>
    <w:rsid w:val="00AA4E4E"/>
    <w:rsid w:val="00AC6D8C"/>
    <w:rsid w:val="00AC727F"/>
    <w:rsid w:val="00AD080A"/>
    <w:rsid w:val="00AD3691"/>
    <w:rsid w:val="00AD3924"/>
    <w:rsid w:val="00AD5691"/>
    <w:rsid w:val="00AD7354"/>
    <w:rsid w:val="00AE233C"/>
    <w:rsid w:val="00AE2842"/>
    <w:rsid w:val="00AE5AB6"/>
    <w:rsid w:val="00AF0046"/>
    <w:rsid w:val="00AF0853"/>
    <w:rsid w:val="00AF0D1A"/>
    <w:rsid w:val="00AF4621"/>
    <w:rsid w:val="00B01E70"/>
    <w:rsid w:val="00B05DA4"/>
    <w:rsid w:val="00B0794A"/>
    <w:rsid w:val="00B12AD3"/>
    <w:rsid w:val="00B12F54"/>
    <w:rsid w:val="00B140EA"/>
    <w:rsid w:val="00B14116"/>
    <w:rsid w:val="00B17C76"/>
    <w:rsid w:val="00B22D60"/>
    <w:rsid w:val="00B265B2"/>
    <w:rsid w:val="00B33620"/>
    <w:rsid w:val="00B47DC9"/>
    <w:rsid w:val="00B50EB1"/>
    <w:rsid w:val="00B525B8"/>
    <w:rsid w:val="00B56F6F"/>
    <w:rsid w:val="00B61349"/>
    <w:rsid w:val="00B72D95"/>
    <w:rsid w:val="00B7502B"/>
    <w:rsid w:val="00B75EA0"/>
    <w:rsid w:val="00B81DD5"/>
    <w:rsid w:val="00B84123"/>
    <w:rsid w:val="00B864F4"/>
    <w:rsid w:val="00BA3F05"/>
    <w:rsid w:val="00BA4D17"/>
    <w:rsid w:val="00BA5244"/>
    <w:rsid w:val="00BA5DAC"/>
    <w:rsid w:val="00BC058C"/>
    <w:rsid w:val="00BC378C"/>
    <w:rsid w:val="00BD0D24"/>
    <w:rsid w:val="00BD3092"/>
    <w:rsid w:val="00BD5E77"/>
    <w:rsid w:val="00BD6130"/>
    <w:rsid w:val="00BE18CE"/>
    <w:rsid w:val="00BE4B4A"/>
    <w:rsid w:val="00BF08F1"/>
    <w:rsid w:val="00BF1B63"/>
    <w:rsid w:val="00BF3CBF"/>
    <w:rsid w:val="00BF6845"/>
    <w:rsid w:val="00BF7FA3"/>
    <w:rsid w:val="00C05819"/>
    <w:rsid w:val="00C20319"/>
    <w:rsid w:val="00C23166"/>
    <w:rsid w:val="00C233E3"/>
    <w:rsid w:val="00C27D61"/>
    <w:rsid w:val="00C32522"/>
    <w:rsid w:val="00C4530B"/>
    <w:rsid w:val="00C47C75"/>
    <w:rsid w:val="00C5510D"/>
    <w:rsid w:val="00C62CA5"/>
    <w:rsid w:val="00C63BF7"/>
    <w:rsid w:val="00C75871"/>
    <w:rsid w:val="00C82AF7"/>
    <w:rsid w:val="00C84B77"/>
    <w:rsid w:val="00C93838"/>
    <w:rsid w:val="00C96583"/>
    <w:rsid w:val="00CA638C"/>
    <w:rsid w:val="00CB5E77"/>
    <w:rsid w:val="00CB707F"/>
    <w:rsid w:val="00CC0072"/>
    <w:rsid w:val="00CC2175"/>
    <w:rsid w:val="00CD62AC"/>
    <w:rsid w:val="00CE63F8"/>
    <w:rsid w:val="00CF2F5F"/>
    <w:rsid w:val="00D00460"/>
    <w:rsid w:val="00D00E45"/>
    <w:rsid w:val="00D0639C"/>
    <w:rsid w:val="00D134BC"/>
    <w:rsid w:val="00D1404B"/>
    <w:rsid w:val="00D1590F"/>
    <w:rsid w:val="00D26709"/>
    <w:rsid w:val="00D408D2"/>
    <w:rsid w:val="00D422DE"/>
    <w:rsid w:val="00D43615"/>
    <w:rsid w:val="00D55143"/>
    <w:rsid w:val="00D558AC"/>
    <w:rsid w:val="00D57BAA"/>
    <w:rsid w:val="00D60312"/>
    <w:rsid w:val="00D611D3"/>
    <w:rsid w:val="00D6350F"/>
    <w:rsid w:val="00D66307"/>
    <w:rsid w:val="00D755F3"/>
    <w:rsid w:val="00D76381"/>
    <w:rsid w:val="00D87C93"/>
    <w:rsid w:val="00DA3A63"/>
    <w:rsid w:val="00DB24C4"/>
    <w:rsid w:val="00DD4565"/>
    <w:rsid w:val="00DD7514"/>
    <w:rsid w:val="00DE1E3B"/>
    <w:rsid w:val="00DE340A"/>
    <w:rsid w:val="00DF385C"/>
    <w:rsid w:val="00E0415B"/>
    <w:rsid w:val="00E05635"/>
    <w:rsid w:val="00E159EE"/>
    <w:rsid w:val="00E17488"/>
    <w:rsid w:val="00E217E3"/>
    <w:rsid w:val="00E225ED"/>
    <w:rsid w:val="00E2393B"/>
    <w:rsid w:val="00E23FF0"/>
    <w:rsid w:val="00E2771E"/>
    <w:rsid w:val="00E33761"/>
    <w:rsid w:val="00E41CF9"/>
    <w:rsid w:val="00E52AC4"/>
    <w:rsid w:val="00E6027E"/>
    <w:rsid w:val="00E65539"/>
    <w:rsid w:val="00E77B24"/>
    <w:rsid w:val="00E8009E"/>
    <w:rsid w:val="00E815F8"/>
    <w:rsid w:val="00E82160"/>
    <w:rsid w:val="00E833EB"/>
    <w:rsid w:val="00E85653"/>
    <w:rsid w:val="00E9254D"/>
    <w:rsid w:val="00E96ADD"/>
    <w:rsid w:val="00EB0E89"/>
    <w:rsid w:val="00EB5460"/>
    <w:rsid w:val="00EC20BB"/>
    <w:rsid w:val="00EC42E1"/>
    <w:rsid w:val="00EC4D1C"/>
    <w:rsid w:val="00EC71B4"/>
    <w:rsid w:val="00ED4535"/>
    <w:rsid w:val="00EE5598"/>
    <w:rsid w:val="00EF21CD"/>
    <w:rsid w:val="00EF70F0"/>
    <w:rsid w:val="00EF727C"/>
    <w:rsid w:val="00EF776F"/>
    <w:rsid w:val="00F001F5"/>
    <w:rsid w:val="00F06CF6"/>
    <w:rsid w:val="00F13C4E"/>
    <w:rsid w:val="00F1490C"/>
    <w:rsid w:val="00F16FB7"/>
    <w:rsid w:val="00F171C4"/>
    <w:rsid w:val="00F21254"/>
    <w:rsid w:val="00F264EE"/>
    <w:rsid w:val="00F300C1"/>
    <w:rsid w:val="00F3010D"/>
    <w:rsid w:val="00F3019A"/>
    <w:rsid w:val="00F30A35"/>
    <w:rsid w:val="00F330D8"/>
    <w:rsid w:val="00F4154D"/>
    <w:rsid w:val="00F43F08"/>
    <w:rsid w:val="00F52314"/>
    <w:rsid w:val="00F563C1"/>
    <w:rsid w:val="00F61E5F"/>
    <w:rsid w:val="00F63DCA"/>
    <w:rsid w:val="00F6654D"/>
    <w:rsid w:val="00F66D63"/>
    <w:rsid w:val="00F7796D"/>
    <w:rsid w:val="00F80941"/>
    <w:rsid w:val="00F8260E"/>
    <w:rsid w:val="00F84930"/>
    <w:rsid w:val="00F85140"/>
    <w:rsid w:val="00F86A21"/>
    <w:rsid w:val="00F9036C"/>
    <w:rsid w:val="00F96C4B"/>
    <w:rsid w:val="00F9717C"/>
    <w:rsid w:val="00F97D43"/>
    <w:rsid w:val="00FA5946"/>
    <w:rsid w:val="00FA7CD1"/>
    <w:rsid w:val="00FB0305"/>
    <w:rsid w:val="00FC2C4A"/>
    <w:rsid w:val="00FD255F"/>
    <w:rsid w:val="00FD3EC9"/>
    <w:rsid w:val="00FD6D06"/>
    <w:rsid w:val="00FE0AD6"/>
    <w:rsid w:val="00FE215C"/>
    <w:rsid w:val="00FF77B1"/>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4BC"/>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D134BC"/>
    <w:pPr>
      <w:spacing w:before="108" w:after="108"/>
      <w:ind w:firstLine="0"/>
      <w:jc w:val="center"/>
      <w:outlineLvl w:val="0"/>
    </w:pPr>
    <w:rPr>
      <w:b/>
      <w:bCs/>
      <w:color w:val="000080"/>
    </w:rPr>
  </w:style>
  <w:style w:type="paragraph" w:styleId="2">
    <w:name w:val="heading 2"/>
    <w:basedOn w:val="a"/>
    <w:next w:val="a"/>
    <w:link w:val="20"/>
    <w:unhideWhenUsed/>
    <w:qFormat/>
    <w:rsid w:val="00CC2175"/>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rsid w:val="00CC2175"/>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926839"/>
    <w:pPr>
      <w:keepNext/>
      <w:widowControl/>
      <w:autoSpaceDE/>
      <w:autoSpaceDN/>
      <w:adjustRightInd/>
      <w:ind w:firstLine="0"/>
      <w:jc w:val="left"/>
      <w:outlineLvl w:val="3"/>
    </w:pPr>
    <w:rPr>
      <w:rFonts w:ascii="Times New Roman" w:hAnsi="Times New Roman" w:cs="Times New Roman"/>
      <w:b/>
      <w:sz w:val="20"/>
      <w:szCs w:val="20"/>
    </w:rPr>
  </w:style>
  <w:style w:type="paragraph" w:styleId="5">
    <w:name w:val="heading 5"/>
    <w:basedOn w:val="a"/>
    <w:next w:val="a"/>
    <w:link w:val="50"/>
    <w:unhideWhenUsed/>
    <w:qFormat/>
    <w:rsid w:val="00926839"/>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926839"/>
    <w:pPr>
      <w:keepNext/>
      <w:autoSpaceDE/>
      <w:autoSpaceDN/>
      <w:adjustRightInd/>
      <w:ind w:firstLine="0"/>
      <w:jc w:val="left"/>
      <w:outlineLvl w:val="5"/>
    </w:pPr>
    <w:rPr>
      <w:rFonts w:ascii="Times New Roman" w:hAnsi="Times New Roman" w:cs="Times New Roman"/>
      <w:b/>
      <w:i/>
      <w:sz w:val="18"/>
      <w:szCs w:val="20"/>
      <w:lang w:val="en-US"/>
    </w:rPr>
  </w:style>
  <w:style w:type="paragraph" w:styleId="7">
    <w:name w:val="heading 7"/>
    <w:basedOn w:val="a"/>
    <w:next w:val="a"/>
    <w:link w:val="70"/>
    <w:qFormat/>
    <w:rsid w:val="00926839"/>
    <w:pPr>
      <w:keepNext/>
      <w:autoSpaceDE/>
      <w:autoSpaceDN/>
      <w:adjustRightInd/>
      <w:ind w:firstLine="0"/>
      <w:jc w:val="left"/>
      <w:outlineLvl w:val="6"/>
    </w:pPr>
    <w:rPr>
      <w:rFonts w:ascii="Times New Roman" w:hAnsi="Times New Roman" w:cs="Times New Roman"/>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134BC"/>
    <w:rPr>
      <w:b/>
      <w:bCs/>
      <w:color w:val="000080"/>
      <w:sz w:val="22"/>
      <w:szCs w:val="22"/>
    </w:rPr>
  </w:style>
  <w:style w:type="character" w:customStyle="1" w:styleId="a4">
    <w:name w:val="Гипертекстовая ссылка"/>
    <w:rsid w:val="00D134BC"/>
    <w:rPr>
      <w:b/>
      <w:bCs/>
      <w:color w:val="008000"/>
      <w:sz w:val="22"/>
      <w:szCs w:val="22"/>
      <w:u w:val="single"/>
    </w:rPr>
  </w:style>
  <w:style w:type="paragraph" w:customStyle="1" w:styleId="a5">
    <w:name w:val="Текст (лев. подпись)"/>
    <w:basedOn w:val="a"/>
    <w:next w:val="a"/>
    <w:rsid w:val="00D134BC"/>
    <w:pPr>
      <w:ind w:firstLine="0"/>
      <w:jc w:val="left"/>
    </w:pPr>
  </w:style>
  <w:style w:type="paragraph" w:customStyle="1" w:styleId="a6">
    <w:name w:val="Текст (прав. подпись)"/>
    <w:basedOn w:val="a"/>
    <w:next w:val="a"/>
    <w:rsid w:val="00D134BC"/>
    <w:pPr>
      <w:ind w:firstLine="0"/>
      <w:jc w:val="right"/>
    </w:pPr>
  </w:style>
  <w:style w:type="paragraph" w:customStyle="1" w:styleId="a7">
    <w:name w:val="Таблицы (моноширинный)"/>
    <w:basedOn w:val="a"/>
    <w:next w:val="a"/>
    <w:rsid w:val="00D134BC"/>
    <w:pPr>
      <w:ind w:firstLine="0"/>
    </w:pPr>
    <w:rPr>
      <w:rFonts w:ascii="Courier New" w:hAnsi="Courier New" w:cs="Courier New"/>
    </w:rPr>
  </w:style>
  <w:style w:type="paragraph" w:styleId="a8">
    <w:name w:val="header"/>
    <w:basedOn w:val="a"/>
    <w:link w:val="a9"/>
    <w:rsid w:val="00D134BC"/>
    <w:pPr>
      <w:tabs>
        <w:tab w:val="center" w:pos="4677"/>
        <w:tab w:val="right" w:pos="9355"/>
      </w:tabs>
    </w:pPr>
  </w:style>
  <w:style w:type="character" w:styleId="aa">
    <w:name w:val="page number"/>
    <w:basedOn w:val="a0"/>
    <w:rsid w:val="00D134BC"/>
  </w:style>
  <w:style w:type="paragraph" w:styleId="ab">
    <w:name w:val="footer"/>
    <w:basedOn w:val="a"/>
    <w:link w:val="ac"/>
    <w:rsid w:val="00D134BC"/>
    <w:pPr>
      <w:tabs>
        <w:tab w:val="center" w:pos="4677"/>
        <w:tab w:val="right" w:pos="9355"/>
      </w:tabs>
    </w:pPr>
  </w:style>
  <w:style w:type="paragraph" w:customStyle="1" w:styleId="ConsPlusNormal">
    <w:name w:val="ConsPlusNormal"/>
    <w:rsid w:val="00D134BC"/>
    <w:pPr>
      <w:widowControl w:val="0"/>
      <w:autoSpaceDE w:val="0"/>
      <w:autoSpaceDN w:val="0"/>
      <w:adjustRightInd w:val="0"/>
      <w:ind w:firstLine="720"/>
    </w:pPr>
    <w:rPr>
      <w:rFonts w:ascii="Arial" w:hAnsi="Arial" w:cs="Arial"/>
    </w:rPr>
  </w:style>
  <w:style w:type="paragraph" w:styleId="ad">
    <w:name w:val="Body Text"/>
    <w:basedOn w:val="a"/>
    <w:rsid w:val="00D134BC"/>
    <w:pPr>
      <w:spacing w:after="120"/>
    </w:pPr>
  </w:style>
  <w:style w:type="paragraph" w:styleId="ae">
    <w:name w:val="Balloon Text"/>
    <w:basedOn w:val="a"/>
    <w:link w:val="af"/>
    <w:rsid w:val="00EF776F"/>
    <w:rPr>
      <w:rFonts w:ascii="Tahoma" w:hAnsi="Tahoma" w:cs="Tahoma"/>
      <w:sz w:val="16"/>
      <w:szCs w:val="16"/>
    </w:rPr>
  </w:style>
  <w:style w:type="paragraph" w:customStyle="1" w:styleId="ConsTitle">
    <w:name w:val="ConsTitle"/>
    <w:rsid w:val="00D76381"/>
    <w:pPr>
      <w:widowControl w:val="0"/>
      <w:autoSpaceDE w:val="0"/>
      <w:autoSpaceDN w:val="0"/>
      <w:adjustRightInd w:val="0"/>
      <w:ind w:right="19772"/>
    </w:pPr>
    <w:rPr>
      <w:rFonts w:ascii="Arial" w:hAnsi="Arial" w:cs="Arial"/>
      <w:b/>
      <w:bCs/>
      <w:sz w:val="16"/>
      <w:szCs w:val="16"/>
      <w:lang w:eastAsia="en-US"/>
    </w:rPr>
  </w:style>
  <w:style w:type="paragraph" w:styleId="af0">
    <w:name w:val="Document Map"/>
    <w:basedOn w:val="a"/>
    <w:semiHidden/>
    <w:rsid w:val="00BF6845"/>
    <w:pPr>
      <w:shd w:val="clear" w:color="auto" w:fill="000080"/>
    </w:pPr>
    <w:rPr>
      <w:rFonts w:ascii="Tahoma" w:hAnsi="Tahoma" w:cs="Tahoma"/>
      <w:sz w:val="20"/>
      <w:szCs w:val="20"/>
    </w:rPr>
  </w:style>
  <w:style w:type="character" w:customStyle="1" w:styleId="20">
    <w:name w:val="Заголовок 2 Знак"/>
    <w:link w:val="2"/>
    <w:semiHidden/>
    <w:rsid w:val="00CC2175"/>
    <w:rPr>
      <w:rFonts w:ascii="Cambria" w:eastAsia="Times New Roman" w:hAnsi="Cambria" w:cs="Times New Roman"/>
      <w:b/>
      <w:bCs/>
      <w:i/>
      <w:iCs/>
      <w:sz w:val="28"/>
      <w:szCs w:val="28"/>
    </w:rPr>
  </w:style>
  <w:style w:type="character" w:customStyle="1" w:styleId="30">
    <w:name w:val="Заголовок 3 Знак"/>
    <w:link w:val="3"/>
    <w:semiHidden/>
    <w:rsid w:val="00CC2175"/>
    <w:rPr>
      <w:rFonts w:ascii="Cambria" w:eastAsia="Times New Roman" w:hAnsi="Cambria" w:cs="Times New Roman"/>
      <w:b/>
      <w:bCs/>
      <w:sz w:val="26"/>
      <w:szCs w:val="26"/>
    </w:rPr>
  </w:style>
  <w:style w:type="character" w:customStyle="1" w:styleId="50">
    <w:name w:val="Заголовок 5 Знак"/>
    <w:link w:val="5"/>
    <w:rsid w:val="00926839"/>
    <w:rPr>
      <w:rFonts w:ascii="Calibri" w:eastAsia="Times New Roman" w:hAnsi="Calibri" w:cs="Times New Roman"/>
      <w:b/>
      <w:bCs/>
      <w:i/>
      <w:iCs/>
      <w:sz w:val="26"/>
      <w:szCs w:val="26"/>
    </w:rPr>
  </w:style>
  <w:style w:type="character" w:customStyle="1" w:styleId="40">
    <w:name w:val="Заголовок 4 Знак"/>
    <w:link w:val="4"/>
    <w:rsid w:val="00926839"/>
    <w:rPr>
      <w:b/>
    </w:rPr>
  </w:style>
  <w:style w:type="character" w:customStyle="1" w:styleId="60">
    <w:name w:val="Заголовок 6 Знак"/>
    <w:link w:val="6"/>
    <w:rsid w:val="00926839"/>
    <w:rPr>
      <w:b/>
      <w:i/>
      <w:sz w:val="18"/>
      <w:lang w:val="en-US"/>
    </w:rPr>
  </w:style>
  <w:style w:type="character" w:customStyle="1" w:styleId="70">
    <w:name w:val="Заголовок 7 Знак"/>
    <w:link w:val="7"/>
    <w:rsid w:val="00926839"/>
    <w:rPr>
      <w:b/>
      <w:i/>
    </w:rPr>
  </w:style>
  <w:style w:type="numbering" w:customStyle="1" w:styleId="11">
    <w:name w:val="Нет списка1"/>
    <w:next w:val="a2"/>
    <w:semiHidden/>
    <w:rsid w:val="00926839"/>
  </w:style>
  <w:style w:type="table" w:styleId="af1">
    <w:name w:val="Table Grid"/>
    <w:basedOn w:val="a1"/>
    <w:rsid w:val="00926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26839"/>
    <w:rPr>
      <w:rFonts w:ascii="Arial" w:hAnsi="Arial" w:cs="Arial"/>
      <w:b/>
      <w:bCs/>
      <w:color w:val="000080"/>
      <w:sz w:val="22"/>
      <w:szCs w:val="22"/>
    </w:rPr>
  </w:style>
  <w:style w:type="character" w:customStyle="1" w:styleId="a9">
    <w:name w:val="Верхний колонтитул Знак"/>
    <w:link w:val="a8"/>
    <w:rsid w:val="00926839"/>
    <w:rPr>
      <w:rFonts w:ascii="Arial" w:hAnsi="Arial" w:cs="Arial"/>
      <w:sz w:val="22"/>
      <w:szCs w:val="22"/>
    </w:rPr>
  </w:style>
  <w:style w:type="character" w:customStyle="1" w:styleId="ac">
    <w:name w:val="Нижний колонтитул Знак"/>
    <w:link w:val="ab"/>
    <w:rsid w:val="00926839"/>
    <w:rPr>
      <w:rFonts w:ascii="Arial" w:hAnsi="Arial" w:cs="Arial"/>
      <w:sz w:val="22"/>
      <w:szCs w:val="22"/>
    </w:rPr>
  </w:style>
  <w:style w:type="character" w:customStyle="1" w:styleId="af">
    <w:name w:val="Текст выноски Знак"/>
    <w:link w:val="ae"/>
    <w:rsid w:val="00926839"/>
    <w:rPr>
      <w:rFonts w:ascii="Tahoma" w:hAnsi="Tahoma" w:cs="Tahoma"/>
      <w:sz w:val="16"/>
      <w:szCs w:val="16"/>
    </w:rPr>
  </w:style>
  <w:style w:type="numbering" w:customStyle="1" w:styleId="21">
    <w:name w:val="Нет списка2"/>
    <w:next w:val="a2"/>
    <w:semiHidden/>
    <w:rsid w:val="00926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4BC"/>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D134BC"/>
    <w:pPr>
      <w:spacing w:before="108" w:after="108"/>
      <w:ind w:firstLine="0"/>
      <w:jc w:val="center"/>
      <w:outlineLvl w:val="0"/>
    </w:pPr>
    <w:rPr>
      <w:b/>
      <w:bCs/>
      <w:color w:val="000080"/>
    </w:rPr>
  </w:style>
  <w:style w:type="paragraph" w:styleId="2">
    <w:name w:val="heading 2"/>
    <w:basedOn w:val="a"/>
    <w:next w:val="a"/>
    <w:link w:val="20"/>
    <w:unhideWhenUsed/>
    <w:qFormat/>
    <w:rsid w:val="00CC2175"/>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rsid w:val="00CC2175"/>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926839"/>
    <w:pPr>
      <w:keepNext/>
      <w:widowControl/>
      <w:autoSpaceDE/>
      <w:autoSpaceDN/>
      <w:adjustRightInd/>
      <w:ind w:firstLine="0"/>
      <w:jc w:val="left"/>
      <w:outlineLvl w:val="3"/>
    </w:pPr>
    <w:rPr>
      <w:rFonts w:ascii="Times New Roman" w:hAnsi="Times New Roman" w:cs="Times New Roman"/>
      <w:b/>
      <w:sz w:val="20"/>
      <w:szCs w:val="20"/>
    </w:rPr>
  </w:style>
  <w:style w:type="paragraph" w:styleId="5">
    <w:name w:val="heading 5"/>
    <w:basedOn w:val="a"/>
    <w:next w:val="a"/>
    <w:link w:val="50"/>
    <w:unhideWhenUsed/>
    <w:qFormat/>
    <w:rsid w:val="00926839"/>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926839"/>
    <w:pPr>
      <w:keepNext/>
      <w:autoSpaceDE/>
      <w:autoSpaceDN/>
      <w:adjustRightInd/>
      <w:ind w:firstLine="0"/>
      <w:jc w:val="left"/>
      <w:outlineLvl w:val="5"/>
    </w:pPr>
    <w:rPr>
      <w:rFonts w:ascii="Times New Roman" w:hAnsi="Times New Roman" w:cs="Times New Roman"/>
      <w:b/>
      <w:i/>
      <w:sz w:val="18"/>
      <w:szCs w:val="20"/>
      <w:lang w:val="en-US"/>
    </w:rPr>
  </w:style>
  <w:style w:type="paragraph" w:styleId="7">
    <w:name w:val="heading 7"/>
    <w:basedOn w:val="a"/>
    <w:next w:val="a"/>
    <w:link w:val="70"/>
    <w:qFormat/>
    <w:rsid w:val="00926839"/>
    <w:pPr>
      <w:keepNext/>
      <w:autoSpaceDE/>
      <w:autoSpaceDN/>
      <w:adjustRightInd/>
      <w:ind w:firstLine="0"/>
      <w:jc w:val="left"/>
      <w:outlineLvl w:val="6"/>
    </w:pPr>
    <w:rPr>
      <w:rFonts w:ascii="Times New Roman" w:hAnsi="Times New Roman" w:cs="Times New Roman"/>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134BC"/>
    <w:rPr>
      <w:b/>
      <w:bCs/>
      <w:color w:val="000080"/>
      <w:sz w:val="22"/>
      <w:szCs w:val="22"/>
    </w:rPr>
  </w:style>
  <w:style w:type="character" w:customStyle="1" w:styleId="a4">
    <w:name w:val="Гипертекстовая ссылка"/>
    <w:rsid w:val="00D134BC"/>
    <w:rPr>
      <w:b/>
      <w:bCs/>
      <w:color w:val="008000"/>
      <w:sz w:val="22"/>
      <w:szCs w:val="22"/>
      <w:u w:val="single"/>
    </w:rPr>
  </w:style>
  <w:style w:type="paragraph" w:customStyle="1" w:styleId="a5">
    <w:name w:val="Текст (лев. подпись)"/>
    <w:basedOn w:val="a"/>
    <w:next w:val="a"/>
    <w:rsid w:val="00D134BC"/>
    <w:pPr>
      <w:ind w:firstLine="0"/>
      <w:jc w:val="left"/>
    </w:pPr>
  </w:style>
  <w:style w:type="paragraph" w:customStyle="1" w:styleId="a6">
    <w:name w:val="Текст (прав. подпись)"/>
    <w:basedOn w:val="a"/>
    <w:next w:val="a"/>
    <w:rsid w:val="00D134BC"/>
    <w:pPr>
      <w:ind w:firstLine="0"/>
      <w:jc w:val="right"/>
    </w:pPr>
  </w:style>
  <w:style w:type="paragraph" w:customStyle="1" w:styleId="a7">
    <w:name w:val="Таблицы (моноширинный)"/>
    <w:basedOn w:val="a"/>
    <w:next w:val="a"/>
    <w:rsid w:val="00D134BC"/>
    <w:pPr>
      <w:ind w:firstLine="0"/>
    </w:pPr>
    <w:rPr>
      <w:rFonts w:ascii="Courier New" w:hAnsi="Courier New" w:cs="Courier New"/>
    </w:rPr>
  </w:style>
  <w:style w:type="paragraph" w:styleId="a8">
    <w:name w:val="header"/>
    <w:basedOn w:val="a"/>
    <w:link w:val="a9"/>
    <w:rsid w:val="00D134BC"/>
    <w:pPr>
      <w:tabs>
        <w:tab w:val="center" w:pos="4677"/>
        <w:tab w:val="right" w:pos="9355"/>
      </w:tabs>
    </w:pPr>
  </w:style>
  <w:style w:type="character" w:styleId="aa">
    <w:name w:val="page number"/>
    <w:basedOn w:val="a0"/>
    <w:rsid w:val="00D134BC"/>
  </w:style>
  <w:style w:type="paragraph" w:styleId="ab">
    <w:name w:val="footer"/>
    <w:basedOn w:val="a"/>
    <w:link w:val="ac"/>
    <w:rsid w:val="00D134BC"/>
    <w:pPr>
      <w:tabs>
        <w:tab w:val="center" w:pos="4677"/>
        <w:tab w:val="right" w:pos="9355"/>
      </w:tabs>
    </w:pPr>
  </w:style>
  <w:style w:type="paragraph" w:customStyle="1" w:styleId="ConsPlusNormal">
    <w:name w:val="ConsPlusNormal"/>
    <w:rsid w:val="00D134BC"/>
    <w:pPr>
      <w:widowControl w:val="0"/>
      <w:autoSpaceDE w:val="0"/>
      <w:autoSpaceDN w:val="0"/>
      <w:adjustRightInd w:val="0"/>
      <w:ind w:firstLine="720"/>
    </w:pPr>
    <w:rPr>
      <w:rFonts w:ascii="Arial" w:hAnsi="Arial" w:cs="Arial"/>
    </w:rPr>
  </w:style>
  <w:style w:type="paragraph" w:styleId="ad">
    <w:name w:val="Body Text"/>
    <w:basedOn w:val="a"/>
    <w:rsid w:val="00D134BC"/>
    <w:pPr>
      <w:spacing w:after="120"/>
    </w:pPr>
  </w:style>
  <w:style w:type="paragraph" w:styleId="ae">
    <w:name w:val="Balloon Text"/>
    <w:basedOn w:val="a"/>
    <w:link w:val="af"/>
    <w:rsid w:val="00EF776F"/>
    <w:rPr>
      <w:rFonts w:ascii="Tahoma" w:hAnsi="Tahoma" w:cs="Tahoma"/>
      <w:sz w:val="16"/>
      <w:szCs w:val="16"/>
    </w:rPr>
  </w:style>
  <w:style w:type="paragraph" w:customStyle="1" w:styleId="ConsTitle">
    <w:name w:val="ConsTitle"/>
    <w:rsid w:val="00D76381"/>
    <w:pPr>
      <w:widowControl w:val="0"/>
      <w:autoSpaceDE w:val="0"/>
      <w:autoSpaceDN w:val="0"/>
      <w:adjustRightInd w:val="0"/>
      <w:ind w:right="19772"/>
    </w:pPr>
    <w:rPr>
      <w:rFonts w:ascii="Arial" w:hAnsi="Arial" w:cs="Arial"/>
      <w:b/>
      <w:bCs/>
      <w:sz w:val="16"/>
      <w:szCs w:val="16"/>
      <w:lang w:eastAsia="en-US"/>
    </w:rPr>
  </w:style>
  <w:style w:type="paragraph" w:styleId="af0">
    <w:name w:val="Document Map"/>
    <w:basedOn w:val="a"/>
    <w:semiHidden/>
    <w:rsid w:val="00BF6845"/>
    <w:pPr>
      <w:shd w:val="clear" w:color="auto" w:fill="000080"/>
    </w:pPr>
    <w:rPr>
      <w:rFonts w:ascii="Tahoma" w:hAnsi="Tahoma" w:cs="Tahoma"/>
      <w:sz w:val="20"/>
      <w:szCs w:val="20"/>
    </w:rPr>
  </w:style>
  <w:style w:type="character" w:customStyle="1" w:styleId="20">
    <w:name w:val="Заголовок 2 Знак"/>
    <w:link w:val="2"/>
    <w:semiHidden/>
    <w:rsid w:val="00CC2175"/>
    <w:rPr>
      <w:rFonts w:ascii="Cambria" w:eastAsia="Times New Roman" w:hAnsi="Cambria" w:cs="Times New Roman"/>
      <w:b/>
      <w:bCs/>
      <w:i/>
      <w:iCs/>
      <w:sz w:val="28"/>
      <w:szCs w:val="28"/>
    </w:rPr>
  </w:style>
  <w:style w:type="character" w:customStyle="1" w:styleId="30">
    <w:name w:val="Заголовок 3 Знак"/>
    <w:link w:val="3"/>
    <w:semiHidden/>
    <w:rsid w:val="00CC2175"/>
    <w:rPr>
      <w:rFonts w:ascii="Cambria" w:eastAsia="Times New Roman" w:hAnsi="Cambria" w:cs="Times New Roman"/>
      <w:b/>
      <w:bCs/>
      <w:sz w:val="26"/>
      <w:szCs w:val="26"/>
    </w:rPr>
  </w:style>
  <w:style w:type="character" w:customStyle="1" w:styleId="50">
    <w:name w:val="Заголовок 5 Знак"/>
    <w:link w:val="5"/>
    <w:rsid w:val="00926839"/>
    <w:rPr>
      <w:rFonts w:ascii="Calibri" w:eastAsia="Times New Roman" w:hAnsi="Calibri" w:cs="Times New Roman"/>
      <w:b/>
      <w:bCs/>
      <w:i/>
      <w:iCs/>
      <w:sz w:val="26"/>
      <w:szCs w:val="26"/>
    </w:rPr>
  </w:style>
  <w:style w:type="character" w:customStyle="1" w:styleId="40">
    <w:name w:val="Заголовок 4 Знак"/>
    <w:link w:val="4"/>
    <w:rsid w:val="00926839"/>
    <w:rPr>
      <w:b/>
    </w:rPr>
  </w:style>
  <w:style w:type="character" w:customStyle="1" w:styleId="60">
    <w:name w:val="Заголовок 6 Знак"/>
    <w:link w:val="6"/>
    <w:rsid w:val="00926839"/>
    <w:rPr>
      <w:b/>
      <w:i/>
      <w:sz w:val="18"/>
      <w:lang w:val="en-US"/>
    </w:rPr>
  </w:style>
  <w:style w:type="character" w:customStyle="1" w:styleId="70">
    <w:name w:val="Заголовок 7 Знак"/>
    <w:link w:val="7"/>
    <w:rsid w:val="00926839"/>
    <w:rPr>
      <w:b/>
      <w:i/>
    </w:rPr>
  </w:style>
  <w:style w:type="numbering" w:customStyle="1" w:styleId="11">
    <w:name w:val="Нет списка1"/>
    <w:next w:val="a2"/>
    <w:semiHidden/>
    <w:rsid w:val="00926839"/>
  </w:style>
  <w:style w:type="table" w:styleId="af1">
    <w:name w:val="Table Grid"/>
    <w:basedOn w:val="a1"/>
    <w:rsid w:val="00926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26839"/>
    <w:rPr>
      <w:rFonts w:ascii="Arial" w:hAnsi="Arial" w:cs="Arial"/>
      <w:b/>
      <w:bCs/>
      <w:color w:val="000080"/>
      <w:sz w:val="22"/>
      <w:szCs w:val="22"/>
    </w:rPr>
  </w:style>
  <w:style w:type="character" w:customStyle="1" w:styleId="a9">
    <w:name w:val="Верхний колонтитул Знак"/>
    <w:link w:val="a8"/>
    <w:rsid w:val="00926839"/>
    <w:rPr>
      <w:rFonts w:ascii="Arial" w:hAnsi="Arial" w:cs="Arial"/>
      <w:sz w:val="22"/>
      <w:szCs w:val="22"/>
    </w:rPr>
  </w:style>
  <w:style w:type="character" w:customStyle="1" w:styleId="ac">
    <w:name w:val="Нижний колонтитул Знак"/>
    <w:link w:val="ab"/>
    <w:rsid w:val="00926839"/>
    <w:rPr>
      <w:rFonts w:ascii="Arial" w:hAnsi="Arial" w:cs="Arial"/>
      <w:sz w:val="22"/>
      <w:szCs w:val="22"/>
    </w:rPr>
  </w:style>
  <w:style w:type="character" w:customStyle="1" w:styleId="af">
    <w:name w:val="Текст выноски Знак"/>
    <w:link w:val="ae"/>
    <w:rsid w:val="00926839"/>
    <w:rPr>
      <w:rFonts w:ascii="Tahoma" w:hAnsi="Tahoma" w:cs="Tahoma"/>
      <w:sz w:val="16"/>
      <w:szCs w:val="16"/>
    </w:rPr>
  </w:style>
  <w:style w:type="numbering" w:customStyle="1" w:styleId="21">
    <w:name w:val="Нет списка2"/>
    <w:next w:val="a2"/>
    <w:semiHidden/>
    <w:rsid w:val="0092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1C23BE39E5CC5BA6B7E2C6CEFD920F3AA6A4507721FC3BE827FF8539C49EB3E0816E05507B6FCE086340DB87A6E4F5FDFFDD4B787hBVCJ" TargetMode="External"/><Relationship Id="rId13" Type="http://schemas.openxmlformats.org/officeDocument/2006/relationships/hyperlink" Target="consultantplus://offline/ref=7FA1AE1FFFBBF1F78B57F8C1C59261BACF60F274941FD4B6A903668AD6184565C81E8EEBDF882AB2905B307324C6086445C7E6BCA8T4BBM" TargetMode="External"/><Relationship Id="rId18" Type="http://schemas.openxmlformats.org/officeDocument/2006/relationships/hyperlink" Target="consultantplus://offline/ref=35A1ECF4E09C115E93CD2CAB401C1FC05FAB4020A12F64239EDBA1B9F9DA1CC887A376B9F0156A8EB12A94BF69F98699C07D6D1E2F95V2CC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35E7499B657B36C0C2D7A650AF4581C0746A6DA683F92DA7D437E695F45A00FF21320911C5624620FAC8CEEFB542E9CA2CCA987700qB0BL" TargetMode="External"/><Relationship Id="rId17" Type="http://schemas.openxmlformats.org/officeDocument/2006/relationships/hyperlink" Target="consultantplus://offline/ref=35A1ECF4E09C115E93CD2CAB401C1FC05FAB4020A12F64239EDBA1B9F9DA1CC887A376B9F0156B8EB12A94BF69F98699C07D6D1E2F95V2CCM" TargetMode="External"/><Relationship Id="rId2" Type="http://schemas.openxmlformats.org/officeDocument/2006/relationships/styles" Target="styles.xml"/><Relationship Id="rId16" Type="http://schemas.openxmlformats.org/officeDocument/2006/relationships/hyperlink" Target="consultantplus://offline/ref=35A1ECF4E09C115E93CD2CAB401C1FC05FAB4020A12F64239EDBA1B9F9DA1CC887A376B8F411638EB12A94BF69F98699C07D6D1E2F95V2CC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C8DAF1D6C4733C30E059DE2C5ECDC688AB51343843B001377D8A5901F055007C9C2ADAFAE3C5686F99D8B4CCCDB75115A1DF0E97C4D484d5j9L" TargetMode="External"/><Relationship Id="rId5" Type="http://schemas.openxmlformats.org/officeDocument/2006/relationships/webSettings" Target="webSettings.xml"/><Relationship Id="rId15" Type="http://schemas.openxmlformats.org/officeDocument/2006/relationships/hyperlink" Target="consultantplus://offline/ref=35A1ECF4E09C115E93CD2CAB401C1FC05FAB4020A12F64239EDBA1B9F9DA1CC887A376B9F0166B8EB12A94BF69F98699C07D6D1E2F95V2CCM" TargetMode="External"/><Relationship Id="rId23" Type="http://schemas.openxmlformats.org/officeDocument/2006/relationships/theme" Target="theme/theme1.xml"/><Relationship Id="rId10" Type="http://schemas.openxmlformats.org/officeDocument/2006/relationships/hyperlink" Target="consultantplus://offline/ref=97C8DAF1D6C4733C30E059DE2C5ECDC688AB51343843B001377D8A5901F055007C9C2ADAFAE3C56B6999D8B4CCCDB75115A1DF0E97C4D484d5j9L" TargetMode="External"/><Relationship Id="rId19" Type="http://schemas.openxmlformats.org/officeDocument/2006/relationships/hyperlink" Target="http://muslumovo.tatarstan.ru" TargetMode="External"/><Relationship Id="rId4" Type="http://schemas.openxmlformats.org/officeDocument/2006/relationships/settings" Target="settings.xml"/><Relationship Id="rId9" Type="http://schemas.openxmlformats.org/officeDocument/2006/relationships/hyperlink" Target="consultantplus://offline/ref=E601C23BE39E5CC5BA6B7E2C6CEFD920F3AA6A4507721FC3BE827FF8539C49EB3E0816E05507B6FCE086340DB87A6E4F5FDFFDD4B787hBVCJ" TargetMode="External"/><Relationship Id="rId14" Type="http://schemas.openxmlformats.org/officeDocument/2006/relationships/hyperlink" Target="consultantplus://offline/ref=35A1ECF4E09C115E93CD2CAB401C1FC05FAB4020A12F64239EDBA1B9F9DA1CC887A376B9F0156F8EB12A94BF69F98699C07D6D1E2F95V2C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20423</CharactersWithSpaces>
  <SharedDoc>false</SharedDoc>
  <HLinks>
    <vt:vector size="72" baseType="variant">
      <vt:variant>
        <vt:i4>7667820</vt:i4>
      </vt:variant>
      <vt:variant>
        <vt:i4>33</vt:i4>
      </vt:variant>
      <vt:variant>
        <vt:i4>0</vt:i4>
      </vt:variant>
      <vt:variant>
        <vt:i4>5</vt:i4>
      </vt:variant>
      <vt:variant>
        <vt:lpwstr>http://muslumovo.tatarstan.ru/</vt:lpwstr>
      </vt:variant>
      <vt:variant>
        <vt:lpwstr/>
      </vt:variant>
      <vt:variant>
        <vt:i4>3604590</vt:i4>
      </vt:variant>
      <vt:variant>
        <vt:i4>30</vt:i4>
      </vt:variant>
      <vt:variant>
        <vt:i4>0</vt:i4>
      </vt:variant>
      <vt:variant>
        <vt:i4>5</vt:i4>
      </vt:variant>
      <vt:variant>
        <vt:lpwstr>consultantplus://offline/ref=35A1ECF4E09C115E93CD2CAB401C1FC05FAB4020A12F64239EDBA1B9F9DA1CC887A376B9F0156A8EB12A94BF69F98699C07D6D1E2F95V2CCM</vt:lpwstr>
      </vt:variant>
      <vt:variant>
        <vt:lpwstr/>
      </vt:variant>
      <vt:variant>
        <vt:i4>3604589</vt:i4>
      </vt:variant>
      <vt:variant>
        <vt:i4>27</vt:i4>
      </vt:variant>
      <vt:variant>
        <vt:i4>0</vt:i4>
      </vt:variant>
      <vt:variant>
        <vt:i4>5</vt:i4>
      </vt:variant>
      <vt:variant>
        <vt:lpwstr>consultantplus://offline/ref=35A1ECF4E09C115E93CD2CAB401C1FC05FAB4020A12F64239EDBA1B9F9DA1CC887A376B9F0156B8EB12A94BF69F98699C07D6D1E2F95V2CCM</vt:lpwstr>
      </vt:variant>
      <vt:variant>
        <vt:lpwstr/>
      </vt:variant>
      <vt:variant>
        <vt:i4>3604541</vt:i4>
      </vt:variant>
      <vt:variant>
        <vt:i4>24</vt:i4>
      </vt:variant>
      <vt:variant>
        <vt:i4>0</vt:i4>
      </vt:variant>
      <vt:variant>
        <vt:i4>5</vt:i4>
      </vt:variant>
      <vt:variant>
        <vt:lpwstr>consultantplus://offline/ref=35A1ECF4E09C115E93CD2CAB401C1FC05FAB4020A12F64239EDBA1B9F9DA1CC887A376B8F411638EB12A94BF69F98699C07D6D1E2F95V2CCM</vt:lpwstr>
      </vt:variant>
      <vt:variant>
        <vt:lpwstr/>
      </vt:variant>
      <vt:variant>
        <vt:i4>3604590</vt:i4>
      </vt:variant>
      <vt:variant>
        <vt:i4>21</vt:i4>
      </vt:variant>
      <vt:variant>
        <vt:i4>0</vt:i4>
      </vt:variant>
      <vt:variant>
        <vt:i4>5</vt:i4>
      </vt:variant>
      <vt:variant>
        <vt:lpwstr>consultantplus://offline/ref=35A1ECF4E09C115E93CD2CAB401C1FC05FAB4020A12F64239EDBA1B9F9DA1CC887A376B9F0166B8EB12A94BF69F98699C07D6D1E2F95V2CCM</vt:lpwstr>
      </vt:variant>
      <vt:variant>
        <vt:lpwstr/>
      </vt:variant>
      <vt:variant>
        <vt:i4>3604585</vt:i4>
      </vt:variant>
      <vt:variant>
        <vt:i4>18</vt:i4>
      </vt:variant>
      <vt:variant>
        <vt:i4>0</vt:i4>
      </vt:variant>
      <vt:variant>
        <vt:i4>5</vt:i4>
      </vt:variant>
      <vt:variant>
        <vt:lpwstr>consultantplus://offline/ref=35A1ECF4E09C115E93CD2CAB401C1FC05FAB4020A12F64239EDBA1B9F9DA1CC887A376B9F0156F8EB12A94BF69F98699C07D6D1E2F95V2CCM</vt:lpwstr>
      </vt:variant>
      <vt:variant>
        <vt:lpwstr/>
      </vt:variant>
      <vt:variant>
        <vt:i4>5505118</vt:i4>
      </vt:variant>
      <vt:variant>
        <vt:i4>15</vt:i4>
      </vt:variant>
      <vt:variant>
        <vt:i4>0</vt:i4>
      </vt:variant>
      <vt:variant>
        <vt:i4>5</vt:i4>
      </vt:variant>
      <vt:variant>
        <vt:lpwstr>consultantplus://offline/ref=7FA1AE1FFFBBF1F78B57F8C1C59261BACF60F274941FD4B6A903668AD6184565C81E8EEBDF882AB2905B307324C6086445C7E6BCA8T4BBM</vt:lpwstr>
      </vt:variant>
      <vt:variant>
        <vt:lpwstr/>
      </vt:variant>
      <vt:variant>
        <vt:i4>3932262</vt:i4>
      </vt:variant>
      <vt:variant>
        <vt:i4>12</vt:i4>
      </vt:variant>
      <vt:variant>
        <vt:i4>0</vt:i4>
      </vt:variant>
      <vt:variant>
        <vt:i4>5</vt:i4>
      </vt:variant>
      <vt:variant>
        <vt:lpwstr>consultantplus://offline/ref=8135E7499B657B36C0C2D7A650AF4581C0746A6DA683F92DA7D437E695F45A00FF21320911C5624620FAC8CEEFB542E9CA2CCA987700qB0BL</vt:lpwstr>
      </vt:variant>
      <vt:variant>
        <vt:lpwstr/>
      </vt:variant>
      <vt:variant>
        <vt:i4>8323131</vt:i4>
      </vt:variant>
      <vt:variant>
        <vt:i4>9</vt:i4>
      </vt:variant>
      <vt:variant>
        <vt:i4>0</vt:i4>
      </vt:variant>
      <vt:variant>
        <vt:i4>5</vt:i4>
      </vt:variant>
      <vt:variant>
        <vt:lpwstr>consultantplus://offline/ref=97C8DAF1D6C4733C30E059DE2C5ECDC688AB51343843B001377D8A5901F055007C9C2ADAFAE3C5686F99D8B4CCCDB75115A1DF0E97C4D484d5j9L</vt:lpwstr>
      </vt:variant>
      <vt:variant>
        <vt:lpwstr/>
      </vt:variant>
      <vt:variant>
        <vt:i4>8323134</vt:i4>
      </vt:variant>
      <vt:variant>
        <vt:i4>6</vt:i4>
      </vt:variant>
      <vt:variant>
        <vt:i4>0</vt:i4>
      </vt:variant>
      <vt:variant>
        <vt:i4>5</vt:i4>
      </vt:variant>
      <vt:variant>
        <vt:lpwstr>consultantplus://offline/ref=97C8DAF1D6C4733C30E059DE2C5ECDC688AB51343843B001377D8A5901F055007C9C2ADAFAE3C56B6999D8B4CCCDB75115A1DF0E97C4D484d5j9L</vt:lpwstr>
      </vt:variant>
      <vt:variant>
        <vt:lpwstr/>
      </vt:variant>
      <vt:variant>
        <vt:i4>3866682</vt:i4>
      </vt:variant>
      <vt:variant>
        <vt:i4>3</vt:i4>
      </vt:variant>
      <vt:variant>
        <vt:i4>0</vt:i4>
      </vt:variant>
      <vt:variant>
        <vt:i4>5</vt:i4>
      </vt:variant>
      <vt:variant>
        <vt:lpwstr>consultantplus://offline/ref=E601C23BE39E5CC5BA6B7E2C6CEFD920F3AA6A4507721FC3BE827FF8539C49EB3E0816E05507B6FCE086340DB87A6E4F5FDFFDD4B787hBVCJ</vt:lpwstr>
      </vt:variant>
      <vt:variant>
        <vt:lpwstr/>
      </vt:variant>
      <vt:variant>
        <vt:i4>3866682</vt:i4>
      </vt:variant>
      <vt:variant>
        <vt:i4>0</vt:i4>
      </vt:variant>
      <vt:variant>
        <vt:i4>0</vt:i4>
      </vt:variant>
      <vt:variant>
        <vt:i4>5</vt:i4>
      </vt:variant>
      <vt:variant>
        <vt:lpwstr>consultantplus://offline/ref=E601C23BE39E5CC5BA6B7E2C6CEFD920F3AA6A4507721FC3BE827FF8539C49EB3E0816E05507B6FCE086340DB87A6E4F5FDFFDD4B787hBVCJ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Юридичечкий отдел</dc:creator>
  <cp:lastModifiedBy>asus</cp:lastModifiedBy>
  <cp:revision>4</cp:revision>
  <cp:lastPrinted>2019-12-10T05:12:00Z</cp:lastPrinted>
  <dcterms:created xsi:type="dcterms:W3CDTF">2019-12-25T07:20:00Z</dcterms:created>
  <dcterms:modified xsi:type="dcterms:W3CDTF">2019-12-25T07:21:00Z</dcterms:modified>
</cp:coreProperties>
</file>